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4"/>
        <w:gridCol w:w="4820"/>
      </w:tblGrid>
      <w:tr w:rsidR="00FD0C00" w:rsidRPr="00FD0C00" w14:paraId="439FC834" w14:textId="77777777" w:rsidTr="00C92A89">
        <w:tc>
          <w:tcPr>
            <w:tcW w:w="4644" w:type="dxa"/>
          </w:tcPr>
          <w:p w14:paraId="500DC30C" w14:textId="77777777" w:rsidR="001F3275" w:rsidRPr="00FD0C00" w:rsidRDefault="001F3275" w:rsidP="001F3275">
            <w:pPr>
              <w:jc w:val="right"/>
              <w:textAlignment w:val="baseline"/>
              <w:outlineLvl w:val="1"/>
              <w:rPr>
                <w:rFonts w:ascii="PT Astra Serif" w:eastAsia="Times New Roman" w:hAnsi="PT Astra Serif" w:cs="Times New Roman"/>
                <w:spacing w:val="1"/>
                <w:sz w:val="26"/>
                <w:szCs w:val="26"/>
                <w:lang w:eastAsia="ru-RU"/>
              </w:rPr>
            </w:pPr>
          </w:p>
        </w:tc>
        <w:tc>
          <w:tcPr>
            <w:tcW w:w="4820" w:type="dxa"/>
          </w:tcPr>
          <w:p w14:paraId="3B007C99" w14:textId="77777777" w:rsidR="00C92A89" w:rsidRPr="00FD0C00" w:rsidRDefault="00C92A89" w:rsidP="00C92A89">
            <w:pPr>
              <w:shd w:val="clear" w:color="auto" w:fill="FFFFFF"/>
              <w:textAlignment w:val="baseline"/>
              <w:outlineLvl w:val="1"/>
              <w:rPr>
                <w:rFonts w:ascii="PT Astra Serif" w:eastAsia="Times New Roman" w:hAnsi="PT Astra Serif" w:cs="Times New Roman"/>
                <w:spacing w:val="1"/>
                <w:sz w:val="26"/>
                <w:szCs w:val="26"/>
                <w:lang w:eastAsia="ru-RU"/>
              </w:rPr>
            </w:pPr>
            <w:r w:rsidRPr="00FD0C00">
              <w:rPr>
                <w:rFonts w:ascii="PT Astra Serif" w:eastAsia="Times New Roman" w:hAnsi="PT Astra Serif" w:cs="Times New Roman"/>
                <w:spacing w:val="1"/>
                <w:sz w:val="26"/>
                <w:szCs w:val="26"/>
                <w:lang w:eastAsia="ru-RU"/>
              </w:rPr>
              <w:t>УТВЕРЖДАЮ</w:t>
            </w:r>
          </w:p>
          <w:p w14:paraId="1CB8E03C" w14:textId="77777777" w:rsidR="00C92A89" w:rsidRPr="00FD0C00" w:rsidRDefault="00C92A89" w:rsidP="00C92A89">
            <w:pPr>
              <w:shd w:val="clear" w:color="auto" w:fill="FFFFFF"/>
              <w:textAlignment w:val="baseline"/>
              <w:outlineLvl w:val="1"/>
              <w:rPr>
                <w:rFonts w:ascii="PT Astra Serif" w:eastAsia="Times New Roman" w:hAnsi="PT Astra Serif" w:cs="Times New Roman"/>
                <w:spacing w:val="1"/>
                <w:sz w:val="26"/>
                <w:szCs w:val="26"/>
                <w:lang w:eastAsia="ru-RU"/>
              </w:rPr>
            </w:pPr>
            <w:r w:rsidRPr="00FD0C00">
              <w:rPr>
                <w:rFonts w:ascii="PT Astra Serif" w:eastAsia="Times New Roman" w:hAnsi="PT Astra Serif" w:cs="Times New Roman"/>
                <w:spacing w:val="1"/>
                <w:sz w:val="26"/>
                <w:szCs w:val="26"/>
                <w:lang w:eastAsia="ru-RU"/>
              </w:rPr>
              <w:t>Начальник департамента</w:t>
            </w:r>
            <w:r w:rsidR="00D37D90" w:rsidRPr="00FD0C00">
              <w:rPr>
                <w:rFonts w:ascii="PT Astra Serif" w:eastAsia="Times New Roman" w:hAnsi="PT Astra Serif" w:cs="Times New Roman"/>
                <w:spacing w:val="1"/>
                <w:sz w:val="26"/>
                <w:szCs w:val="26"/>
                <w:lang w:eastAsia="ru-RU"/>
              </w:rPr>
              <w:t xml:space="preserve"> охотничьего и рыбного хозяйства Томской области</w:t>
            </w:r>
          </w:p>
          <w:p w14:paraId="7B7F31CA" w14:textId="77777777" w:rsidR="00C92A89" w:rsidRPr="00FD0C00" w:rsidRDefault="00C92A89" w:rsidP="00C92A89">
            <w:pPr>
              <w:shd w:val="clear" w:color="auto" w:fill="FFFFFF"/>
              <w:textAlignment w:val="baseline"/>
              <w:outlineLvl w:val="1"/>
              <w:rPr>
                <w:rFonts w:ascii="PT Astra Serif" w:eastAsia="Times New Roman" w:hAnsi="PT Astra Serif" w:cs="Times New Roman"/>
                <w:spacing w:val="1"/>
                <w:sz w:val="26"/>
                <w:szCs w:val="26"/>
                <w:lang w:eastAsia="ru-RU"/>
              </w:rPr>
            </w:pPr>
          </w:p>
          <w:p w14:paraId="59A603F9" w14:textId="77777777" w:rsidR="00C92A89" w:rsidRPr="00FD0C00" w:rsidRDefault="00C92A89" w:rsidP="00C92A89">
            <w:pPr>
              <w:shd w:val="clear" w:color="auto" w:fill="FFFFFF"/>
              <w:textAlignment w:val="baseline"/>
              <w:outlineLvl w:val="1"/>
              <w:rPr>
                <w:rFonts w:ascii="PT Astra Serif" w:eastAsia="Times New Roman" w:hAnsi="PT Astra Serif" w:cs="Times New Roman"/>
                <w:spacing w:val="1"/>
                <w:sz w:val="26"/>
                <w:szCs w:val="26"/>
                <w:lang w:eastAsia="ru-RU"/>
              </w:rPr>
            </w:pPr>
            <w:r w:rsidRPr="00FD0C00">
              <w:rPr>
                <w:rFonts w:ascii="PT Astra Serif" w:eastAsia="Times New Roman" w:hAnsi="PT Astra Serif" w:cs="Times New Roman"/>
                <w:spacing w:val="1"/>
                <w:sz w:val="26"/>
                <w:szCs w:val="26"/>
                <w:lang w:eastAsia="ru-RU"/>
              </w:rPr>
              <w:t>_______________________ В.В. Сиротин</w:t>
            </w:r>
          </w:p>
          <w:p w14:paraId="50F34F62" w14:textId="77777777" w:rsidR="00C92A89" w:rsidRPr="00FD0C00" w:rsidRDefault="00C92A89" w:rsidP="00C92A89">
            <w:pPr>
              <w:shd w:val="clear" w:color="auto" w:fill="FFFFFF"/>
              <w:textAlignment w:val="baseline"/>
              <w:outlineLvl w:val="1"/>
              <w:rPr>
                <w:rFonts w:ascii="PT Astra Serif" w:eastAsia="Times New Roman" w:hAnsi="PT Astra Serif" w:cs="Times New Roman"/>
                <w:spacing w:val="1"/>
                <w:sz w:val="26"/>
                <w:szCs w:val="26"/>
                <w:lang w:eastAsia="ru-RU"/>
              </w:rPr>
            </w:pPr>
          </w:p>
          <w:p w14:paraId="213939F8" w14:textId="77777777" w:rsidR="00C92A89" w:rsidRPr="00FD0C00" w:rsidRDefault="00C92A89" w:rsidP="00C92A89">
            <w:pPr>
              <w:shd w:val="clear" w:color="auto" w:fill="FFFFFF"/>
              <w:spacing w:line="256" w:lineRule="auto"/>
              <w:textAlignment w:val="baseline"/>
              <w:outlineLvl w:val="1"/>
              <w:rPr>
                <w:rFonts w:ascii="PT Astra Serif" w:eastAsia="Times New Roman" w:hAnsi="PT Astra Serif" w:cs="Times New Roman"/>
                <w:spacing w:val="1"/>
                <w:sz w:val="26"/>
                <w:szCs w:val="26"/>
                <w:lang w:eastAsia="ru-RU"/>
              </w:rPr>
            </w:pPr>
            <w:r w:rsidRPr="00FD0C00">
              <w:rPr>
                <w:rFonts w:ascii="PT Astra Serif" w:eastAsia="Times New Roman" w:hAnsi="PT Astra Serif" w:cs="Times New Roman"/>
                <w:spacing w:val="1"/>
                <w:sz w:val="26"/>
                <w:szCs w:val="26"/>
                <w:lang w:eastAsia="ru-RU"/>
              </w:rPr>
              <w:t>_______________</w:t>
            </w:r>
          </w:p>
          <w:p w14:paraId="2B71B0FE" w14:textId="77777777" w:rsidR="001F3275" w:rsidRPr="00FD0C00" w:rsidRDefault="001F3275" w:rsidP="001F3275">
            <w:pPr>
              <w:jc w:val="right"/>
              <w:textAlignment w:val="baseline"/>
              <w:outlineLvl w:val="1"/>
              <w:rPr>
                <w:rFonts w:ascii="PT Astra Serif" w:eastAsia="Times New Roman" w:hAnsi="PT Astra Serif" w:cs="Times New Roman"/>
                <w:spacing w:val="1"/>
                <w:sz w:val="26"/>
                <w:szCs w:val="26"/>
                <w:lang w:eastAsia="ru-RU"/>
              </w:rPr>
            </w:pPr>
          </w:p>
        </w:tc>
      </w:tr>
    </w:tbl>
    <w:p w14:paraId="63D05B1D" w14:textId="77777777" w:rsidR="005A08B5" w:rsidRPr="00FD0C00" w:rsidRDefault="005A08B5">
      <w:pPr>
        <w:pStyle w:val="ConsPlusTitle"/>
        <w:jc w:val="center"/>
        <w:rPr>
          <w:rFonts w:ascii="PT Astra Serif" w:hAnsi="PT Astra Serif" w:cs="Times New Roman"/>
          <w:sz w:val="26"/>
          <w:szCs w:val="26"/>
        </w:rPr>
      </w:pPr>
      <w:bookmarkStart w:id="0" w:name="P39"/>
      <w:bookmarkEnd w:id="0"/>
      <w:r w:rsidRPr="00FD0C00">
        <w:rPr>
          <w:rFonts w:ascii="PT Astra Serif" w:hAnsi="PT Astra Serif" w:cs="Times New Roman"/>
          <w:sz w:val="26"/>
          <w:szCs w:val="26"/>
        </w:rPr>
        <w:t xml:space="preserve">Программа </w:t>
      </w:r>
    </w:p>
    <w:p w14:paraId="4B445AC6" w14:textId="77777777" w:rsidR="009818B8" w:rsidRPr="00FD0C00" w:rsidRDefault="005A08B5" w:rsidP="00D403F1">
      <w:pPr>
        <w:pStyle w:val="ConsPlusTitle"/>
        <w:jc w:val="center"/>
        <w:rPr>
          <w:rFonts w:ascii="PT Astra Serif" w:hAnsi="PT Astra Serif" w:cs="Times New Roman"/>
          <w:sz w:val="26"/>
          <w:szCs w:val="26"/>
        </w:rPr>
      </w:pPr>
      <w:r w:rsidRPr="00FD0C00">
        <w:rPr>
          <w:rFonts w:ascii="PT Astra Serif" w:hAnsi="PT Astra Serif" w:cs="Times New Roman"/>
          <w:sz w:val="26"/>
          <w:szCs w:val="26"/>
        </w:rPr>
        <w:t xml:space="preserve">профилактики </w:t>
      </w:r>
      <w:r w:rsidR="00D403F1" w:rsidRPr="00FD0C00">
        <w:rPr>
          <w:rFonts w:ascii="PT Astra Serif" w:hAnsi="PT Astra Serif" w:cs="Times New Roman"/>
          <w:sz w:val="26"/>
          <w:szCs w:val="26"/>
        </w:rPr>
        <w:t xml:space="preserve">рисков причинения вреда (ущерба) охраняемым законом ценностям (далее - программа профилактики рисков </w:t>
      </w:r>
      <w:r w:rsidR="00C269A7" w:rsidRPr="00FD0C00">
        <w:rPr>
          <w:rFonts w:ascii="PT Astra Serif" w:hAnsi="PT Astra Serif" w:cs="Times New Roman"/>
          <w:sz w:val="26"/>
          <w:szCs w:val="26"/>
        </w:rPr>
        <w:t>причинения вреда) на 202</w:t>
      </w:r>
      <w:r w:rsidR="00CB5AA2">
        <w:rPr>
          <w:rFonts w:ascii="PT Astra Serif" w:hAnsi="PT Astra Serif" w:cs="Times New Roman"/>
          <w:sz w:val="26"/>
          <w:szCs w:val="26"/>
        </w:rPr>
        <w:t>4</w:t>
      </w:r>
      <w:r w:rsidR="00520D61" w:rsidRPr="00FD0C00">
        <w:rPr>
          <w:rFonts w:ascii="PT Astra Serif" w:hAnsi="PT Astra Serif" w:cs="Times New Roman"/>
          <w:sz w:val="26"/>
          <w:szCs w:val="26"/>
        </w:rPr>
        <w:t xml:space="preserve"> год </w:t>
      </w:r>
      <w:r w:rsidRPr="00FD0C00">
        <w:rPr>
          <w:rFonts w:ascii="PT Astra Serif" w:hAnsi="PT Astra Serif" w:cs="Times New Roman"/>
          <w:sz w:val="26"/>
          <w:szCs w:val="26"/>
        </w:rPr>
        <w:t xml:space="preserve">в сфере </w:t>
      </w:r>
      <w:r w:rsidR="00C42FDB" w:rsidRPr="00FD0C00">
        <w:rPr>
          <w:rFonts w:ascii="PT Astra Serif" w:hAnsi="PT Astra Serif" w:cs="Times New Roman"/>
          <w:sz w:val="26"/>
          <w:szCs w:val="26"/>
        </w:rPr>
        <w:t>федерального государственного контроля (надзора) в области охраны, воспроизводства и использования объектов жив</w:t>
      </w:r>
      <w:r w:rsidR="007E6A7F" w:rsidRPr="00FD0C00">
        <w:rPr>
          <w:rFonts w:ascii="PT Astra Serif" w:hAnsi="PT Astra Serif" w:cs="Times New Roman"/>
          <w:sz w:val="26"/>
          <w:szCs w:val="26"/>
        </w:rPr>
        <w:t>отного мира и среды их обитания</w:t>
      </w:r>
    </w:p>
    <w:p w14:paraId="185B45B5" w14:textId="77777777" w:rsidR="001F5BF3" w:rsidRPr="00FD0C00" w:rsidRDefault="001F5BF3" w:rsidP="005604B6">
      <w:pPr>
        <w:pStyle w:val="ConsPlusTitle"/>
        <w:outlineLvl w:val="1"/>
        <w:rPr>
          <w:rFonts w:ascii="PT Astra Serif" w:hAnsi="PT Astra Serif" w:cs="Times New Roman"/>
          <w:sz w:val="26"/>
          <w:szCs w:val="26"/>
        </w:rPr>
      </w:pPr>
      <w:bookmarkStart w:id="1" w:name="P97"/>
      <w:bookmarkEnd w:id="1"/>
    </w:p>
    <w:p w14:paraId="008DFA30" w14:textId="77777777" w:rsidR="00501C36" w:rsidRPr="00FD0C00" w:rsidRDefault="005604B6" w:rsidP="00501C36">
      <w:pPr>
        <w:shd w:val="clear" w:color="auto" w:fill="FFFFFF"/>
        <w:spacing w:after="0" w:line="213" w:lineRule="atLeast"/>
        <w:ind w:left="360"/>
        <w:jc w:val="center"/>
        <w:textAlignment w:val="baseline"/>
        <w:rPr>
          <w:rFonts w:ascii="PT Astra Serif" w:eastAsia="Times New Roman" w:hAnsi="PT Astra Serif" w:cs="Times New Roman"/>
          <w:b/>
          <w:spacing w:val="1"/>
          <w:sz w:val="26"/>
          <w:szCs w:val="26"/>
          <w:lang w:eastAsia="ru-RU"/>
        </w:rPr>
      </w:pPr>
      <w:r w:rsidRPr="00FD0C00">
        <w:rPr>
          <w:rFonts w:ascii="PT Astra Serif" w:hAnsi="PT Astra Serif" w:cs="Times New Roman"/>
          <w:b/>
          <w:sz w:val="26"/>
          <w:szCs w:val="26"/>
        </w:rPr>
        <w:t xml:space="preserve">Раздел </w:t>
      </w:r>
      <w:r w:rsidR="00520D61" w:rsidRPr="00FD0C00">
        <w:rPr>
          <w:rFonts w:ascii="PT Astra Serif" w:hAnsi="PT Astra Serif" w:cs="Times New Roman"/>
          <w:b/>
          <w:sz w:val="26"/>
          <w:szCs w:val="26"/>
        </w:rPr>
        <w:t>1</w:t>
      </w:r>
      <w:r w:rsidRPr="00FD0C00">
        <w:rPr>
          <w:rFonts w:ascii="PT Astra Serif" w:hAnsi="PT Astra Serif" w:cs="Times New Roman"/>
          <w:b/>
          <w:sz w:val="26"/>
          <w:szCs w:val="26"/>
        </w:rPr>
        <w:t xml:space="preserve">. </w:t>
      </w:r>
      <w:r w:rsidR="00501C36" w:rsidRPr="00FD0C00">
        <w:rPr>
          <w:rFonts w:ascii="PT Astra Serif" w:eastAsia="Times New Roman" w:hAnsi="PT Astra Serif" w:cs="Times New Roman"/>
          <w:b/>
          <w:spacing w:val="1"/>
          <w:sz w:val="26"/>
          <w:szCs w:val="26"/>
          <w:lang w:eastAsia="ru-RU"/>
        </w:rPr>
        <w:t xml:space="preserve">Анализ текущего состояния осуществления </w:t>
      </w:r>
      <w:r w:rsidR="00C42FDB" w:rsidRPr="00FD0C00">
        <w:rPr>
          <w:rFonts w:ascii="PT Astra Serif" w:eastAsia="Times New Roman" w:hAnsi="PT Astra Serif" w:cs="Times New Roman"/>
          <w:b/>
          <w:spacing w:val="1"/>
          <w:sz w:val="26"/>
          <w:szCs w:val="26"/>
          <w:lang w:eastAsia="ru-RU"/>
        </w:rPr>
        <w:t>федерального государственного контроля (надзора) в области охраны, воспроизводства и использования объектов животного мира и среды их обитания</w:t>
      </w:r>
      <w:r w:rsidR="00501C36" w:rsidRPr="00FD0C00">
        <w:rPr>
          <w:rFonts w:ascii="PT Astra Serif" w:eastAsia="Times New Roman" w:hAnsi="PT Astra Serif" w:cs="Times New Roman"/>
          <w:b/>
          <w:spacing w:val="1"/>
          <w:sz w:val="26"/>
          <w:szCs w:val="26"/>
          <w:lang w:eastAsia="ru-RU"/>
        </w:rPr>
        <w:t>, описание текущего уровня развития профилактической деятельности Департамента охотничьего и рыбного хозяйства Томской области, характеристика проблем, на решение которых направлена программа профилактики рисков причинения вреда</w:t>
      </w:r>
    </w:p>
    <w:p w14:paraId="61C3B736" w14:textId="77777777" w:rsidR="001F5BF3" w:rsidRPr="00FD0C00" w:rsidRDefault="001F5BF3" w:rsidP="001F5BF3">
      <w:pPr>
        <w:shd w:val="clear" w:color="auto" w:fill="FFFFFF"/>
        <w:spacing w:after="0" w:line="213" w:lineRule="atLeast"/>
        <w:jc w:val="center"/>
        <w:textAlignment w:val="baseline"/>
        <w:rPr>
          <w:rFonts w:ascii="PT Astra Serif" w:eastAsia="Times New Roman" w:hAnsi="PT Astra Serif" w:cs="Times New Roman"/>
          <w:spacing w:val="1"/>
          <w:sz w:val="26"/>
          <w:szCs w:val="26"/>
          <w:lang w:eastAsia="ru-RU"/>
        </w:rPr>
      </w:pPr>
    </w:p>
    <w:p w14:paraId="2C58802A" w14:textId="77777777" w:rsidR="004E66A6" w:rsidRPr="00FD0C00" w:rsidRDefault="00945D63" w:rsidP="004E66A6">
      <w:pPr>
        <w:autoSpaceDE w:val="0"/>
        <w:autoSpaceDN w:val="0"/>
        <w:adjustRightInd w:val="0"/>
        <w:spacing w:after="0"/>
        <w:ind w:firstLine="709"/>
        <w:jc w:val="both"/>
        <w:rPr>
          <w:rFonts w:ascii="PT Astra Serif" w:hAnsi="PT Astra Serif" w:cs="PT Astra Serif"/>
          <w:sz w:val="26"/>
          <w:szCs w:val="26"/>
        </w:rPr>
      </w:pPr>
      <w:r w:rsidRPr="00FD0C00">
        <w:rPr>
          <w:rFonts w:ascii="PT Astra Serif" w:eastAsia="Times New Roman" w:hAnsi="PT Astra Serif" w:cs="Times New Roman"/>
          <w:spacing w:val="1"/>
          <w:sz w:val="26"/>
          <w:szCs w:val="26"/>
          <w:lang w:eastAsia="ru-RU"/>
        </w:rPr>
        <w:t xml:space="preserve">Департамент охотничьего и рыбного хозяйства Томской области </w:t>
      </w:r>
      <w:r w:rsidR="00922BFC" w:rsidRPr="00FD0C00">
        <w:rPr>
          <w:rFonts w:ascii="PT Astra Serif" w:eastAsia="Times New Roman" w:hAnsi="PT Astra Serif" w:cs="Times New Roman"/>
          <w:spacing w:val="1"/>
          <w:sz w:val="26"/>
          <w:szCs w:val="26"/>
          <w:lang w:eastAsia="ru-RU"/>
        </w:rPr>
        <w:t xml:space="preserve">(далее-Департамент) </w:t>
      </w:r>
      <w:r w:rsidRPr="00FD0C00">
        <w:rPr>
          <w:rFonts w:ascii="PT Astra Serif" w:eastAsia="Times New Roman" w:hAnsi="PT Astra Serif" w:cs="Times New Roman"/>
          <w:spacing w:val="1"/>
          <w:sz w:val="26"/>
          <w:szCs w:val="26"/>
          <w:lang w:eastAsia="ru-RU"/>
        </w:rPr>
        <w:t xml:space="preserve">исполняет функции по </w:t>
      </w:r>
      <w:r w:rsidR="00C42FDB" w:rsidRPr="00FD0C00">
        <w:rPr>
          <w:rFonts w:ascii="PT Astra Serif" w:eastAsia="Times New Roman" w:hAnsi="PT Astra Serif" w:cs="Times New Roman"/>
          <w:spacing w:val="1"/>
          <w:sz w:val="26"/>
          <w:szCs w:val="26"/>
          <w:lang w:eastAsia="ru-RU"/>
        </w:rPr>
        <w:t xml:space="preserve">федеральному государственному контролю (надзору) в области охраны, воспроизводства и использования объектов животного мира и среды их </w:t>
      </w:r>
      <w:proofErr w:type="gramStart"/>
      <w:r w:rsidR="00C42FDB" w:rsidRPr="00FD0C00">
        <w:rPr>
          <w:rFonts w:ascii="PT Astra Serif" w:eastAsia="Times New Roman" w:hAnsi="PT Astra Serif" w:cs="Times New Roman"/>
          <w:spacing w:val="1"/>
          <w:sz w:val="26"/>
          <w:szCs w:val="26"/>
          <w:lang w:eastAsia="ru-RU"/>
        </w:rPr>
        <w:t>обитания</w:t>
      </w:r>
      <w:r w:rsidR="007E6A7F" w:rsidRPr="00FD0C00">
        <w:rPr>
          <w:rFonts w:ascii="PT Astra Serif" w:hAnsi="PT Astra Serif" w:cs="Times New Roman"/>
          <w:sz w:val="26"/>
          <w:szCs w:val="26"/>
        </w:rPr>
        <w:t>(</w:t>
      </w:r>
      <w:proofErr w:type="gramEnd"/>
      <w:r w:rsidR="007E6A7F" w:rsidRPr="00FD0C00">
        <w:rPr>
          <w:rFonts w:ascii="PT Astra Serif" w:hAnsi="PT Astra Serif" w:cs="Times New Roman"/>
          <w:sz w:val="26"/>
          <w:szCs w:val="26"/>
        </w:rPr>
        <w:t>далее - государственный надзор)</w:t>
      </w:r>
      <w:r w:rsidRPr="00FD0C00">
        <w:rPr>
          <w:rFonts w:ascii="PT Astra Serif" w:eastAsia="Times New Roman" w:hAnsi="PT Astra Serif" w:cs="Times New Roman"/>
          <w:spacing w:val="1"/>
          <w:sz w:val="26"/>
          <w:szCs w:val="26"/>
          <w:lang w:eastAsia="ru-RU"/>
        </w:rPr>
        <w:t>.</w:t>
      </w:r>
    </w:p>
    <w:p w14:paraId="5A399FA0" w14:textId="77777777" w:rsidR="007A6DF8" w:rsidRPr="00FD0C00" w:rsidRDefault="007A6DF8" w:rsidP="007A6DF8">
      <w:pPr>
        <w:shd w:val="clear" w:color="auto" w:fill="FFFFFF"/>
        <w:spacing w:after="0" w:line="213" w:lineRule="atLeast"/>
        <w:ind w:firstLine="708"/>
        <w:jc w:val="both"/>
        <w:textAlignment w:val="baseline"/>
        <w:rPr>
          <w:rFonts w:ascii="PT Astra Serif" w:eastAsia="Times New Roman" w:hAnsi="PT Astra Serif" w:cs="Times New Roman"/>
          <w:spacing w:val="1"/>
          <w:sz w:val="26"/>
          <w:szCs w:val="26"/>
          <w:lang w:eastAsia="ru-RU"/>
        </w:rPr>
      </w:pPr>
      <w:r w:rsidRPr="00FD0C00">
        <w:rPr>
          <w:rFonts w:ascii="PT Astra Serif" w:eastAsia="Times New Roman" w:hAnsi="PT Astra Serif" w:cs="Times New Roman"/>
          <w:spacing w:val="1"/>
          <w:sz w:val="26"/>
          <w:szCs w:val="26"/>
          <w:lang w:eastAsia="ru-RU"/>
        </w:rPr>
        <w:t>В целях обеспечения охраны объектов животного мира-</w:t>
      </w:r>
      <w:proofErr w:type="spellStart"/>
      <w:r w:rsidRPr="00FD0C00">
        <w:rPr>
          <w:rFonts w:ascii="PT Astra Serif" w:eastAsia="Times New Roman" w:hAnsi="PT Astra Serif" w:cs="Times New Roman"/>
          <w:spacing w:val="1"/>
          <w:sz w:val="26"/>
          <w:szCs w:val="26"/>
          <w:lang w:eastAsia="ru-RU"/>
        </w:rPr>
        <w:t>орнитокомплексов</w:t>
      </w:r>
      <w:proofErr w:type="spellEnd"/>
      <w:r w:rsidRPr="00FD0C00">
        <w:rPr>
          <w:rFonts w:ascii="PT Astra Serif" w:eastAsia="Times New Roman" w:hAnsi="PT Astra Serif" w:cs="Times New Roman"/>
          <w:spacing w:val="1"/>
          <w:sz w:val="26"/>
          <w:szCs w:val="26"/>
          <w:lang w:eastAsia="ru-RU"/>
        </w:rPr>
        <w:t xml:space="preserve"> территорий, сохранения и восстановления их среды обитания, обеспечения устойчивого и </w:t>
      </w:r>
      <w:proofErr w:type="spellStart"/>
      <w:r w:rsidRPr="00FD0C00">
        <w:rPr>
          <w:rFonts w:ascii="PT Astra Serif" w:eastAsia="Times New Roman" w:hAnsi="PT Astra Serif" w:cs="Times New Roman"/>
          <w:spacing w:val="1"/>
          <w:sz w:val="26"/>
          <w:szCs w:val="26"/>
          <w:lang w:eastAsia="ru-RU"/>
        </w:rPr>
        <w:t>неистощительного</w:t>
      </w:r>
      <w:proofErr w:type="spellEnd"/>
      <w:r w:rsidRPr="00FD0C00">
        <w:rPr>
          <w:rFonts w:ascii="PT Astra Serif" w:eastAsia="Times New Roman" w:hAnsi="PT Astra Serif" w:cs="Times New Roman"/>
          <w:spacing w:val="1"/>
          <w:sz w:val="26"/>
          <w:szCs w:val="26"/>
          <w:lang w:eastAsia="ru-RU"/>
        </w:rPr>
        <w:t xml:space="preserve"> использования их запасов, определения видового состава и количественных характеристик мелких млекопитающих и земноводных животных, осуществления мониторинга объектов животного мира и формирования Государственного кадастра осуществляются фаунистические исследования населения  и учет объектов животного мира, включая виды, занесенные в Красную книгу Российской Федерации на исследуемой территории.</w:t>
      </w:r>
    </w:p>
    <w:p w14:paraId="6FADAB31" w14:textId="77777777" w:rsidR="007A6DF8" w:rsidRPr="00FD0C00" w:rsidRDefault="007A6DF8" w:rsidP="007A6DF8">
      <w:pPr>
        <w:shd w:val="clear" w:color="auto" w:fill="FFFFFF"/>
        <w:spacing w:after="0" w:line="213" w:lineRule="atLeast"/>
        <w:ind w:firstLine="708"/>
        <w:jc w:val="both"/>
        <w:textAlignment w:val="baseline"/>
        <w:rPr>
          <w:rFonts w:ascii="PT Astra Serif" w:eastAsia="Times New Roman" w:hAnsi="PT Astra Serif" w:cs="Times New Roman"/>
          <w:spacing w:val="1"/>
          <w:sz w:val="26"/>
          <w:szCs w:val="26"/>
          <w:lang w:eastAsia="ru-RU"/>
        </w:rPr>
      </w:pPr>
      <w:r w:rsidRPr="00FD0C00">
        <w:rPr>
          <w:rFonts w:ascii="PT Astra Serif" w:eastAsia="Times New Roman" w:hAnsi="PT Astra Serif" w:cs="Times New Roman"/>
          <w:spacing w:val="1"/>
          <w:sz w:val="26"/>
          <w:szCs w:val="26"/>
          <w:lang w:eastAsia="ru-RU"/>
        </w:rPr>
        <w:t>По итогам обработки полученных данных можно получить сведения о видовом составе птиц, мелких млекопитающих, не отнесенных к объектам охоты, земноводных, которые позволят оценить численность животных, распределение по территории, определить необходимость и объемы проведения охранных и воспроизводственных мероприятий, а также планировать использование отдельных видов или группы видов объектов животного мира.</w:t>
      </w:r>
    </w:p>
    <w:p w14:paraId="748D707B" w14:textId="77777777" w:rsidR="007A6DF8" w:rsidRPr="00FD0C00" w:rsidRDefault="007A6DF8" w:rsidP="007A6DF8">
      <w:pPr>
        <w:autoSpaceDE w:val="0"/>
        <w:autoSpaceDN w:val="0"/>
        <w:adjustRightInd w:val="0"/>
        <w:spacing w:after="0"/>
        <w:ind w:firstLine="709"/>
        <w:jc w:val="both"/>
        <w:rPr>
          <w:rFonts w:ascii="PT Astra Serif" w:hAnsi="PT Astra Serif" w:cs="PT Astra Serif"/>
          <w:sz w:val="26"/>
          <w:szCs w:val="26"/>
        </w:rPr>
      </w:pPr>
      <w:r w:rsidRPr="00FD0C00">
        <w:rPr>
          <w:rFonts w:ascii="PT Astra Serif" w:hAnsi="PT Astra Serif" w:cs="PT Astra Serif"/>
          <w:sz w:val="26"/>
          <w:szCs w:val="26"/>
        </w:rPr>
        <w:t xml:space="preserve">Фауна представлена 326 видами птиц, 62 видами млекопитающих, 6 видами амфибий, 4 видами рептилий. </w:t>
      </w:r>
    </w:p>
    <w:p w14:paraId="71211E49" w14:textId="13C00D06" w:rsidR="000C0D2D" w:rsidRPr="00FD0C00" w:rsidRDefault="004F650F" w:rsidP="00C77323">
      <w:pPr>
        <w:shd w:val="clear" w:color="auto" w:fill="FFFFFF"/>
        <w:spacing w:after="0" w:line="213" w:lineRule="atLeast"/>
        <w:ind w:firstLine="708"/>
        <w:jc w:val="both"/>
        <w:textAlignment w:val="baseline"/>
        <w:rPr>
          <w:rFonts w:ascii="PT Astra Serif" w:hAnsi="PT Astra Serif"/>
          <w:sz w:val="26"/>
          <w:szCs w:val="26"/>
        </w:rPr>
      </w:pPr>
      <w:r w:rsidRPr="00FD0C00">
        <w:rPr>
          <w:rFonts w:ascii="PT Astra Serif" w:eastAsia="Times New Roman" w:hAnsi="PT Astra Serif" w:cs="Times New Roman"/>
          <w:spacing w:val="1"/>
          <w:sz w:val="26"/>
          <w:szCs w:val="26"/>
          <w:lang w:eastAsia="ru-RU"/>
        </w:rPr>
        <w:t xml:space="preserve">Количество государственных гражданских служащих, осуществляющих функции </w:t>
      </w:r>
      <w:proofErr w:type="gramStart"/>
      <w:r w:rsidRPr="00FD0C00">
        <w:rPr>
          <w:rFonts w:ascii="PT Astra Serif" w:eastAsia="Times New Roman" w:hAnsi="PT Astra Serif" w:cs="Times New Roman"/>
          <w:spacing w:val="1"/>
          <w:sz w:val="26"/>
          <w:szCs w:val="26"/>
          <w:lang w:eastAsia="ru-RU"/>
        </w:rPr>
        <w:t xml:space="preserve">по </w:t>
      </w:r>
      <w:r w:rsidR="00C42FDB" w:rsidRPr="00FD0C00">
        <w:rPr>
          <w:rFonts w:ascii="PT Astra Serif" w:eastAsia="Times New Roman" w:hAnsi="PT Astra Serif" w:cs="Times New Roman"/>
          <w:spacing w:val="1"/>
          <w:sz w:val="26"/>
          <w:szCs w:val="26"/>
          <w:lang w:eastAsia="ru-RU"/>
        </w:rPr>
        <w:t xml:space="preserve">государственному </w:t>
      </w:r>
      <w:r w:rsidRPr="00FD0C00">
        <w:rPr>
          <w:rFonts w:ascii="PT Astra Serif" w:eastAsia="Times New Roman" w:hAnsi="PT Astra Serif" w:cs="Times New Roman"/>
          <w:spacing w:val="1"/>
          <w:sz w:val="26"/>
          <w:szCs w:val="26"/>
          <w:lang w:eastAsia="ru-RU"/>
        </w:rPr>
        <w:t>н</w:t>
      </w:r>
      <w:r w:rsidR="00C42FDB" w:rsidRPr="00FD0C00">
        <w:rPr>
          <w:rFonts w:ascii="PT Astra Serif" w:eastAsia="Times New Roman" w:hAnsi="PT Astra Serif" w:cs="Times New Roman"/>
          <w:spacing w:val="1"/>
          <w:sz w:val="26"/>
          <w:szCs w:val="26"/>
          <w:lang w:eastAsia="ru-RU"/>
        </w:rPr>
        <w:t>адзору</w:t>
      </w:r>
      <w:proofErr w:type="gramEnd"/>
      <w:r w:rsidR="00630CA6">
        <w:rPr>
          <w:rFonts w:ascii="PT Astra Serif" w:eastAsia="Times New Roman" w:hAnsi="PT Astra Serif" w:cs="Times New Roman"/>
          <w:spacing w:val="1"/>
          <w:sz w:val="26"/>
          <w:szCs w:val="26"/>
          <w:lang w:eastAsia="ru-RU"/>
        </w:rPr>
        <w:t xml:space="preserve"> </w:t>
      </w:r>
      <w:r w:rsidRPr="00FD0C00">
        <w:rPr>
          <w:rFonts w:ascii="PT Astra Serif" w:eastAsia="Times New Roman" w:hAnsi="PT Astra Serif" w:cs="Times New Roman"/>
          <w:spacing w:val="1"/>
          <w:sz w:val="26"/>
          <w:szCs w:val="26"/>
          <w:lang w:eastAsia="ru-RU"/>
        </w:rPr>
        <w:t>составляет 29 человек</w:t>
      </w:r>
      <w:r w:rsidR="000C0D2D" w:rsidRPr="00FD0C00">
        <w:rPr>
          <w:rFonts w:ascii="PT Astra Serif" w:hAnsi="PT Astra Serif"/>
          <w:sz w:val="26"/>
          <w:szCs w:val="26"/>
        </w:rPr>
        <w:t xml:space="preserve">, из которых – 21 специалист закреплен за территориальными отделами. </w:t>
      </w:r>
    </w:p>
    <w:p w14:paraId="1E93BD40" w14:textId="77777777" w:rsidR="00C269A7" w:rsidRPr="00FD0C00" w:rsidRDefault="001F5BF3" w:rsidP="00C269A7">
      <w:pPr>
        <w:shd w:val="clear" w:color="auto" w:fill="FFFFFF"/>
        <w:spacing w:after="0" w:line="213" w:lineRule="atLeast"/>
        <w:ind w:firstLine="708"/>
        <w:jc w:val="both"/>
        <w:textAlignment w:val="baseline"/>
        <w:rPr>
          <w:rFonts w:ascii="PT Astra Serif" w:eastAsia="Times New Roman" w:hAnsi="PT Astra Serif" w:cs="Times New Roman"/>
          <w:spacing w:val="1"/>
          <w:sz w:val="26"/>
          <w:szCs w:val="26"/>
          <w:lang w:eastAsia="ru-RU"/>
        </w:rPr>
      </w:pPr>
      <w:r w:rsidRPr="00FD0C00">
        <w:rPr>
          <w:rFonts w:ascii="PT Astra Serif" w:eastAsia="Times New Roman" w:hAnsi="PT Astra Serif" w:cs="Times New Roman"/>
          <w:spacing w:val="1"/>
          <w:sz w:val="26"/>
          <w:szCs w:val="26"/>
          <w:lang w:eastAsia="ru-RU"/>
        </w:rPr>
        <w:t>В 20</w:t>
      </w:r>
      <w:r w:rsidR="00C269A7" w:rsidRPr="00FD0C00">
        <w:rPr>
          <w:rFonts w:ascii="PT Astra Serif" w:eastAsia="Times New Roman" w:hAnsi="PT Astra Serif" w:cs="Times New Roman"/>
          <w:spacing w:val="1"/>
          <w:sz w:val="26"/>
          <w:szCs w:val="26"/>
          <w:lang w:eastAsia="ru-RU"/>
        </w:rPr>
        <w:t>2</w:t>
      </w:r>
      <w:r w:rsidR="00CB5AA2">
        <w:rPr>
          <w:rFonts w:ascii="PT Astra Serif" w:eastAsia="Times New Roman" w:hAnsi="PT Astra Serif" w:cs="Times New Roman"/>
          <w:spacing w:val="1"/>
          <w:sz w:val="26"/>
          <w:szCs w:val="26"/>
          <w:lang w:eastAsia="ru-RU"/>
        </w:rPr>
        <w:t>3</w:t>
      </w:r>
      <w:r w:rsidRPr="00FD0C00">
        <w:rPr>
          <w:rFonts w:ascii="PT Astra Serif" w:eastAsia="Times New Roman" w:hAnsi="PT Astra Serif" w:cs="Times New Roman"/>
          <w:spacing w:val="1"/>
          <w:sz w:val="26"/>
          <w:szCs w:val="26"/>
          <w:lang w:eastAsia="ru-RU"/>
        </w:rPr>
        <w:t xml:space="preserve"> году планов</w:t>
      </w:r>
      <w:r w:rsidR="00CB5AA2">
        <w:rPr>
          <w:rFonts w:ascii="PT Astra Serif" w:eastAsia="Times New Roman" w:hAnsi="PT Astra Serif" w:cs="Times New Roman"/>
          <w:spacing w:val="1"/>
          <w:sz w:val="26"/>
          <w:szCs w:val="26"/>
          <w:lang w:eastAsia="ru-RU"/>
        </w:rPr>
        <w:t>ые</w:t>
      </w:r>
      <w:r w:rsidR="00057547">
        <w:rPr>
          <w:rFonts w:ascii="PT Astra Serif" w:eastAsia="Times New Roman" w:hAnsi="PT Astra Serif" w:cs="Times New Roman"/>
          <w:spacing w:val="1"/>
          <w:sz w:val="26"/>
          <w:szCs w:val="26"/>
          <w:lang w:eastAsia="ru-RU"/>
        </w:rPr>
        <w:t xml:space="preserve"> </w:t>
      </w:r>
      <w:r w:rsidRPr="00FD0C00">
        <w:rPr>
          <w:rFonts w:ascii="PT Astra Serif" w:eastAsia="Times New Roman" w:hAnsi="PT Astra Serif" w:cs="Times New Roman"/>
          <w:spacing w:val="1"/>
          <w:sz w:val="26"/>
          <w:szCs w:val="26"/>
          <w:lang w:eastAsia="ru-RU"/>
        </w:rPr>
        <w:t>проверк</w:t>
      </w:r>
      <w:r w:rsidR="00CB5AA2">
        <w:rPr>
          <w:rFonts w:ascii="PT Astra Serif" w:eastAsia="Times New Roman" w:hAnsi="PT Astra Serif" w:cs="Times New Roman"/>
          <w:spacing w:val="1"/>
          <w:sz w:val="26"/>
          <w:szCs w:val="26"/>
          <w:lang w:eastAsia="ru-RU"/>
        </w:rPr>
        <w:t>и</w:t>
      </w:r>
      <w:r w:rsidRPr="00FD0C00">
        <w:rPr>
          <w:rFonts w:ascii="PT Astra Serif" w:eastAsia="Times New Roman" w:hAnsi="PT Astra Serif" w:cs="Times New Roman"/>
          <w:spacing w:val="1"/>
          <w:sz w:val="26"/>
          <w:szCs w:val="26"/>
          <w:lang w:eastAsia="ru-RU"/>
        </w:rPr>
        <w:t xml:space="preserve"> по контролю за</w:t>
      </w:r>
      <w:r w:rsidR="005114FB" w:rsidRPr="00FD0C00">
        <w:rPr>
          <w:rFonts w:ascii="PT Astra Serif" w:eastAsia="Times New Roman" w:hAnsi="PT Astra Serif" w:cs="Times New Roman"/>
          <w:spacing w:val="1"/>
          <w:sz w:val="26"/>
          <w:szCs w:val="26"/>
          <w:lang w:eastAsia="ru-RU"/>
        </w:rPr>
        <w:t xml:space="preserve"> соблюдением законодательства в области охраны, воспроизводства и использования объектов животного мира и среды их обитания</w:t>
      </w:r>
      <w:r w:rsidR="00CB5AA2">
        <w:rPr>
          <w:rFonts w:ascii="PT Astra Serif" w:eastAsia="Times New Roman" w:hAnsi="PT Astra Serif" w:cs="Times New Roman"/>
          <w:spacing w:val="1"/>
          <w:sz w:val="26"/>
          <w:szCs w:val="26"/>
          <w:lang w:eastAsia="ru-RU"/>
        </w:rPr>
        <w:t xml:space="preserve"> не проводились</w:t>
      </w:r>
      <w:r w:rsidR="0052231F" w:rsidRPr="00FD0C00">
        <w:rPr>
          <w:rFonts w:ascii="PT Astra Serif" w:eastAsia="Times New Roman" w:hAnsi="PT Astra Serif" w:cs="Times New Roman"/>
          <w:spacing w:val="1"/>
          <w:sz w:val="26"/>
          <w:szCs w:val="26"/>
          <w:lang w:eastAsia="ru-RU"/>
        </w:rPr>
        <w:t>.</w:t>
      </w:r>
    </w:p>
    <w:p w14:paraId="24CFF4ED" w14:textId="77777777" w:rsidR="00CB5AA2" w:rsidRDefault="00CB5AA2" w:rsidP="00057547">
      <w:pPr>
        <w:pStyle w:val="ConsPlusNormal"/>
        <w:ind w:firstLine="709"/>
        <w:jc w:val="both"/>
        <w:rPr>
          <w:rFonts w:ascii="PT Astra Serif" w:hAnsi="PT Astra Serif" w:cs="Times New Roman"/>
          <w:sz w:val="26"/>
          <w:szCs w:val="26"/>
        </w:rPr>
      </w:pPr>
      <w:r w:rsidRPr="00CB5AA2">
        <w:rPr>
          <w:rFonts w:ascii="PT Astra Serif" w:hAnsi="PT Astra Serif" w:cs="Times New Roman"/>
          <w:sz w:val="26"/>
          <w:szCs w:val="26"/>
        </w:rPr>
        <w:t xml:space="preserve">За 1 полугодие 2023 года проведено 1705 оперативно-рейдовых мероприятий в ходе которых проверено 3308 физических лица, 1962 ед. автомототранспорта, </w:t>
      </w:r>
      <w:r w:rsidRPr="00CB5AA2">
        <w:rPr>
          <w:rFonts w:ascii="PT Astra Serif" w:hAnsi="PT Astra Serif" w:cs="Times New Roman"/>
          <w:sz w:val="26"/>
          <w:szCs w:val="26"/>
        </w:rPr>
        <w:lastRenderedPageBreak/>
        <w:t xml:space="preserve">1060 </w:t>
      </w:r>
      <w:proofErr w:type="spellStart"/>
      <w:r w:rsidRPr="00CB5AA2">
        <w:rPr>
          <w:rFonts w:ascii="PT Astra Serif" w:hAnsi="PT Astra Serif" w:cs="Times New Roman"/>
          <w:sz w:val="26"/>
          <w:szCs w:val="26"/>
        </w:rPr>
        <w:t>охотизбушек</w:t>
      </w:r>
      <w:proofErr w:type="spellEnd"/>
      <w:r w:rsidRPr="00CB5AA2">
        <w:rPr>
          <w:rFonts w:ascii="PT Astra Serif" w:hAnsi="PT Astra Serif" w:cs="Times New Roman"/>
          <w:sz w:val="26"/>
          <w:szCs w:val="26"/>
        </w:rPr>
        <w:t xml:space="preserve"> (охотничьих станов).</w:t>
      </w:r>
    </w:p>
    <w:p w14:paraId="58F3F62C" w14:textId="77777777" w:rsidR="00057547" w:rsidRPr="00057547" w:rsidRDefault="00057547" w:rsidP="00057547">
      <w:pPr>
        <w:pStyle w:val="ae"/>
        <w:ind w:firstLine="709"/>
        <w:jc w:val="both"/>
        <w:rPr>
          <w:rFonts w:ascii="PT Astra Serif" w:hAnsi="PT Astra Serif"/>
          <w:sz w:val="26"/>
          <w:szCs w:val="26"/>
        </w:rPr>
      </w:pPr>
      <w:r w:rsidRPr="00057547">
        <w:rPr>
          <w:rFonts w:ascii="PT Astra Serif" w:hAnsi="PT Astra Serif"/>
          <w:bCs/>
          <w:sz w:val="26"/>
          <w:szCs w:val="26"/>
        </w:rPr>
        <w:t xml:space="preserve">В сфере </w:t>
      </w:r>
      <w:r w:rsidRPr="00057547">
        <w:rPr>
          <w:rFonts w:ascii="PT Astra Serif" w:hAnsi="PT Astra Serif"/>
          <w:sz w:val="26"/>
          <w:szCs w:val="26"/>
        </w:rPr>
        <w:t>федерального государственного контроля (надзора) в области охраны, воспроизводства и использования объектов животного мира и среды их обитания нарушения не выявлялись.</w:t>
      </w:r>
    </w:p>
    <w:p w14:paraId="2237DA2A" w14:textId="77777777" w:rsidR="00057547" w:rsidRPr="00057547" w:rsidRDefault="00057547" w:rsidP="00057547">
      <w:pPr>
        <w:pStyle w:val="ae"/>
        <w:ind w:firstLine="709"/>
        <w:jc w:val="both"/>
        <w:rPr>
          <w:rFonts w:ascii="PT Astra Serif" w:hAnsi="PT Astra Serif"/>
          <w:sz w:val="26"/>
          <w:szCs w:val="26"/>
        </w:rPr>
      </w:pPr>
      <w:r>
        <w:rPr>
          <w:rFonts w:ascii="PT Astra Serif" w:hAnsi="PT Astra Serif"/>
          <w:sz w:val="26"/>
          <w:szCs w:val="26"/>
        </w:rPr>
        <w:t>В 2023 году в</w:t>
      </w:r>
      <w:r w:rsidRPr="00057547">
        <w:rPr>
          <w:rFonts w:ascii="PT Astra Serif" w:hAnsi="PT Astra Serif"/>
          <w:sz w:val="26"/>
          <w:szCs w:val="26"/>
        </w:rPr>
        <w:t>ыдано 1 разрешение на использование объектов животного мира, за исключением объектов, находящихся на особо охраняемых природных территориях федерального значения, а также объектов животного мира, занесенных в Красную книгу Российской Федерации.</w:t>
      </w:r>
    </w:p>
    <w:p w14:paraId="53B9517A" w14:textId="77777777" w:rsidR="00B175A6" w:rsidRPr="00057547" w:rsidRDefault="00E73064" w:rsidP="00057547">
      <w:pPr>
        <w:pStyle w:val="ae"/>
        <w:ind w:firstLine="709"/>
        <w:rPr>
          <w:rFonts w:ascii="PT Astra Serif" w:hAnsi="PT Astra Serif" w:cs="Times New Roman"/>
          <w:sz w:val="26"/>
          <w:szCs w:val="26"/>
        </w:rPr>
      </w:pPr>
      <w:r w:rsidRPr="00057547">
        <w:rPr>
          <w:rFonts w:ascii="PT Astra Serif" w:hAnsi="PT Astra Serif" w:cs="Times New Roman"/>
          <w:sz w:val="26"/>
          <w:szCs w:val="26"/>
        </w:rPr>
        <w:t>Департамент</w:t>
      </w:r>
      <w:r w:rsidR="00B175A6" w:rsidRPr="00057547">
        <w:rPr>
          <w:rFonts w:ascii="PT Astra Serif" w:hAnsi="PT Astra Serif" w:cs="Times New Roman"/>
          <w:sz w:val="26"/>
          <w:szCs w:val="26"/>
        </w:rPr>
        <w:t xml:space="preserve"> в целях предупреждения нарушений юридическими лицами и индивидуальными предпринимателями обязательных требований законодательства</w:t>
      </w:r>
      <w:r w:rsidR="00AB356C" w:rsidRPr="00057547">
        <w:rPr>
          <w:rFonts w:ascii="PT Astra Serif" w:hAnsi="PT Astra Serif" w:cs="Times New Roman"/>
          <w:sz w:val="26"/>
          <w:szCs w:val="26"/>
        </w:rPr>
        <w:t xml:space="preserve"> в области государственного </w:t>
      </w:r>
      <w:r w:rsidR="00666B9D" w:rsidRPr="00057547">
        <w:rPr>
          <w:rFonts w:ascii="PT Astra Serif" w:hAnsi="PT Astra Serif" w:cs="Times New Roman"/>
          <w:sz w:val="26"/>
          <w:szCs w:val="26"/>
        </w:rPr>
        <w:t>надзора</w:t>
      </w:r>
      <w:r w:rsidR="003A2854" w:rsidRPr="00057547">
        <w:rPr>
          <w:rFonts w:ascii="PT Astra Serif" w:hAnsi="PT Astra Serif" w:cs="Times New Roman"/>
          <w:sz w:val="26"/>
          <w:szCs w:val="26"/>
        </w:rPr>
        <w:t xml:space="preserve">, </w:t>
      </w:r>
      <w:r w:rsidR="00B175A6" w:rsidRPr="00057547">
        <w:rPr>
          <w:rFonts w:ascii="PT Astra Serif" w:hAnsi="PT Astra Serif" w:cs="Times New Roman"/>
          <w:sz w:val="26"/>
          <w:szCs w:val="26"/>
        </w:rPr>
        <w:t>устранения причин, факторов и условий, способствующих нарушениям обязательных требований, осуществляет мероприятия по профилактике нарушений обязательных требований, в том числе:</w:t>
      </w:r>
    </w:p>
    <w:p w14:paraId="07779575" w14:textId="77777777" w:rsidR="00516C16" w:rsidRPr="00FD0C00" w:rsidRDefault="00B175A6" w:rsidP="00164F3F">
      <w:pPr>
        <w:pStyle w:val="ConsPlusNormal"/>
        <w:ind w:firstLine="540"/>
        <w:jc w:val="both"/>
        <w:rPr>
          <w:rFonts w:ascii="PT Astra Serif" w:hAnsi="PT Astra Serif" w:cs="Times New Roman"/>
          <w:sz w:val="26"/>
          <w:szCs w:val="26"/>
        </w:rPr>
      </w:pPr>
      <w:r w:rsidRPr="00FD0C00">
        <w:rPr>
          <w:rFonts w:ascii="PT Astra Serif" w:hAnsi="PT Astra Serif" w:cs="Times New Roman"/>
          <w:sz w:val="26"/>
          <w:szCs w:val="26"/>
        </w:rPr>
        <w:t>1) обеспечивает размещен</w:t>
      </w:r>
      <w:r w:rsidR="002E66EC" w:rsidRPr="00FD0C00">
        <w:rPr>
          <w:rFonts w:ascii="PT Astra Serif" w:hAnsi="PT Astra Serif" w:cs="Times New Roman"/>
          <w:sz w:val="26"/>
          <w:szCs w:val="26"/>
        </w:rPr>
        <w:t>ие на официальном сайте в сети «Интернет»</w:t>
      </w:r>
      <w:r w:rsidRPr="00FD0C00">
        <w:rPr>
          <w:rFonts w:ascii="PT Astra Serif" w:hAnsi="PT Astra Serif" w:cs="Times New Roman"/>
          <w:sz w:val="26"/>
          <w:szCs w:val="26"/>
        </w:rPr>
        <w:t xml:space="preserve"> перечня нормативных правовых актов или их отдельных частей, содержащих обязательные требования, оценка соблюдения которых является предметом государственного </w:t>
      </w:r>
      <w:r w:rsidR="00AB356C" w:rsidRPr="00FD0C00">
        <w:rPr>
          <w:rFonts w:ascii="PT Astra Serif" w:hAnsi="PT Astra Serif" w:cs="Times New Roman"/>
          <w:sz w:val="26"/>
          <w:szCs w:val="26"/>
        </w:rPr>
        <w:t>надзора</w:t>
      </w:r>
      <w:r w:rsidR="00667FCD">
        <w:rPr>
          <w:rFonts w:ascii="PT Astra Serif" w:hAnsi="PT Astra Serif" w:cs="Times New Roman"/>
          <w:sz w:val="26"/>
          <w:szCs w:val="26"/>
        </w:rPr>
        <w:t xml:space="preserve">, а также </w:t>
      </w:r>
      <w:r w:rsidRPr="00FD0C00">
        <w:rPr>
          <w:rFonts w:ascii="PT Astra Serif" w:hAnsi="PT Astra Serif" w:cs="Times New Roman"/>
          <w:sz w:val="26"/>
          <w:szCs w:val="26"/>
        </w:rPr>
        <w:t>текстов соответству</w:t>
      </w:r>
      <w:r w:rsidR="001A2779" w:rsidRPr="00FD0C00">
        <w:rPr>
          <w:rFonts w:ascii="PT Astra Serif" w:hAnsi="PT Astra Serif" w:cs="Times New Roman"/>
          <w:sz w:val="26"/>
          <w:szCs w:val="26"/>
        </w:rPr>
        <w:t xml:space="preserve">ющих нормативных правовых актов. </w:t>
      </w:r>
    </w:p>
    <w:p w14:paraId="11AD5EB5" w14:textId="77777777" w:rsidR="000E578D" w:rsidRPr="00AE5E23" w:rsidRDefault="000E578D" w:rsidP="00164F3F">
      <w:pPr>
        <w:pStyle w:val="ConsPlusNormal"/>
        <w:ind w:firstLine="540"/>
        <w:jc w:val="both"/>
        <w:rPr>
          <w:rFonts w:ascii="PT Astra Serif" w:hAnsi="PT Astra Serif" w:cs="Times New Roman"/>
          <w:sz w:val="26"/>
          <w:szCs w:val="26"/>
        </w:rPr>
      </w:pPr>
      <w:r w:rsidRPr="00AE5E23">
        <w:rPr>
          <w:rFonts w:ascii="PT Astra Serif" w:hAnsi="PT Astra Serif" w:cs="Times New Roman"/>
          <w:sz w:val="26"/>
          <w:szCs w:val="26"/>
        </w:rPr>
        <w:t xml:space="preserve">На официальном сайте Департамента </w:t>
      </w:r>
      <w:r w:rsidR="00744386" w:rsidRPr="00AE5E23">
        <w:rPr>
          <w:rFonts w:ascii="PT Astra Serif" w:hAnsi="PT Astra Serif" w:cs="Times New Roman"/>
          <w:sz w:val="26"/>
          <w:szCs w:val="26"/>
        </w:rPr>
        <w:t>(</w:t>
      </w:r>
      <w:r w:rsidR="00C457FB" w:rsidRPr="00AE5E23">
        <w:rPr>
          <w:rFonts w:ascii="PT Astra Serif" w:hAnsi="PT Astra Serif" w:cs="Times New Roman"/>
          <w:sz w:val="26"/>
          <w:szCs w:val="26"/>
        </w:rPr>
        <w:t>https://dor.tomsk.gov.ru</w:t>
      </w:r>
      <w:r w:rsidR="00744386" w:rsidRPr="00AE5E23">
        <w:rPr>
          <w:rFonts w:ascii="PT Astra Serif" w:hAnsi="PT Astra Serif" w:cs="Times New Roman"/>
          <w:sz w:val="26"/>
          <w:szCs w:val="26"/>
        </w:rPr>
        <w:t>)</w:t>
      </w:r>
      <w:r w:rsidRPr="00AE5E23">
        <w:rPr>
          <w:rFonts w:ascii="PT Astra Serif" w:hAnsi="PT Astra Serif" w:cs="Times New Roman"/>
          <w:sz w:val="26"/>
          <w:szCs w:val="26"/>
        </w:rPr>
        <w:t xml:space="preserve"> в разделе </w:t>
      </w:r>
      <w:r w:rsidR="00744386" w:rsidRPr="00AE5E23">
        <w:rPr>
          <w:rFonts w:ascii="PT Astra Serif" w:hAnsi="PT Astra Serif" w:cs="Times New Roman"/>
          <w:sz w:val="26"/>
          <w:szCs w:val="26"/>
        </w:rPr>
        <w:t>«Контрольно-надзорная деятельность» (</w:t>
      </w:r>
      <w:r w:rsidR="00AE5E23" w:rsidRPr="00AE5E23">
        <w:rPr>
          <w:rFonts w:ascii="PT Astra Serif" w:hAnsi="PT Astra Serif"/>
          <w:sz w:val="26"/>
          <w:szCs w:val="26"/>
        </w:rPr>
        <w:t>https://dor.tomsk.gov.ru/kontrolnaja-nadzornaja-dejatelnost</w:t>
      </w:r>
      <w:r w:rsidR="00744386" w:rsidRPr="00AE5E23">
        <w:rPr>
          <w:rFonts w:ascii="PT Astra Serif" w:hAnsi="PT Astra Serif" w:cs="Times New Roman"/>
          <w:sz w:val="26"/>
          <w:szCs w:val="26"/>
        </w:rPr>
        <w:t>) размещен перечень нормативных правовых актов или их отдельных частей, содержащих обязательные требования, оценка соблюд</w:t>
      </w:r>
      <w:r w:rsidR="00AB356C" w:rsidRPr="00AE5E23">
        <w:rPr>
          <w:rFonts w:ascii="PT Astra Serif" w:hAnsi="PT Astra Serif" w:cs="Times New Roman"/>
          <w:sz w:val="26"/>
          <w:szCs w:val="26"/>
        </w:rPr>
        <w:t xml:space="preserve">ения которых является предметом </w:t>
      </w:r>
      <w:r w:rsidR="00744386" w:rsidRPr="00AE5E23">
        <w:rPr>
          <w:rFonts w:ascii="PT Astra Serif" w:hAnsi="PT Astra Serif" w:cs="Times New Roman"/>
          <w:sz w:val="26"/>
          <w:szCs w:val="26"/>
        </w:rPr>
        <w:t xml:space="preserve">государственного </w:t>
      </w:r>
      <w:r w:rsidR="00AB356C" w:rsidRPr="00AE5E23">
        <w:rPr>
          <w:rFonts w:ascii="PT Astra Serif" w:hAnsi="PT Astra Serif" w:cs="Times New Roman"/>
          <w:sz w:val="26"/>
          <w:szCs w:val="26"/>
        </w:rPr>
        <w:t>надзора</w:t>
      </w:r>
      <w:r w:rsidR="00744386" w:rsidRPr="00AE5E23">
        <w:rPr>
          <w:rFonts w:ascii="PT Astra Serif" w:hAnsi="PT Astra Serif" w:cs="Times New Roman"/>
          <w:sz w:val="26"/>
          <w:szCs w:val="26"/>
        </w:rPr>
        <w:t>, а также текстов соответствующих нормативных правовых актов.</w:t>
      </w:r>
    </w:p>
    <w:p w14:paraId="4316F7E2" w14:textId="77777777" w:rsidR="00896406" w:rsidRPr="00FD0C00" w:rsidRDefault="00B175A6" w:rsidP="00164F3F">
      <w:pPr>
        <w:pStyle w:val="ConsPlusNormal"/>
        <w:ind w:firstLine="540"/>
        <w:jc w:val="both"/>
        <w:rPr>
          <w:rFonts w:ascii="PT Astra Serif" w:hAnsi="PT Astra Serif" w:cs="Times New Roman"/>
          <w:sz w:val="26"/>
          <w:szCs w:val="26"/>
        </w:rPr>
      </w:pPr>
      <w:r w:rsidRPr="00AE5E23">
        <w:rPr>
          <w:rFonts w:ascii="PT Astra Serif" w:hAnsi="PT Astra Serif" w:cs="Times New Roman"/>
          <w:sz w:val="26"/>
          <w:szCs w:val="26"/>
        </w:rPr>
        <w:t>2) осуществляет информирование</w:t>
      </w:r>
      <w:r w:rsidRPr="00FD0C00">
        <w:rPr>
          <w:rFonts w:ascii="PT Astra Serif" w:hAnsi="PT Astra Serif" w:cs="Times New Roman"/>
          <w:sz w:val="26"/>
          <w:szCs w:val="26"/>
        </w:rPr>
        <w:t xml:space="preserve"> юридических лиц и индивидуальных предпринимателей по вопросам соблюдения обязательных требований, в том числе посредством проведения совещаний и проведение разъяснительной работы в средствах массовой информации. В случае изменения обязательных требований подготавливает и распространяет комментарии о содержании новых нормативных правовых актов, устанавливающих обязательные требования, внесенных изменениях в действующие акты, сроках и порядке вступления их в действие, а также рекомендации о проведении необходимых организационных, технических мероприятий, направленных на внедрение и обеспечение соблюдения обязательных требований</w:t>
      </w:r>
      <w:r w:rsidR="00E5491E" w:rsidRPr="00FD0C00">
        <w:rPr>
          <w:rFonts w:ascii="PT Astra Serif" w:hAnsi="PT Astra Serif" w:cs="Times New Roman"/>
          <w:sz w:val="26"/>
          <w:szCs w:val="26"/>
        </w:rPr>
        <w:t>.</w:t>
      </w:r>
    </w:p>
    <w:p w14:paraId="6330606E" w14:textId="77777777" w:rsidR="00E5491E" w:rsidRPr="00FD0C00" w:rsidRDefault="00B175A6" w:rsidP="00164F3F">
      <w:pPr>
        <w:pStyle w:val="ConsPlusNormal"/>
        <w:ind w:firstLine="540"/>
        <w:jc w:val="both"/>
        <w:rPr>
          <w:rFonts w:ascii="PT Astra Serif" w:hAnsi="PT Astra Serif" w:cs="Times New Roman"/>
          <w:sz w:val="26"/>
          <w:szCs w:val="26"/>
        </w:rPr>
      </w:pPr>
      <w:r w:rsidRPr="00FD0C00">
        <w:rPr>
          <w:rFonts w:ascii="PT Astra Serif" w:hAnsi="PT Astra Serif" w:cs="Times New Roman"/>
          <w:sz w:val="26"/>
          <w:szCs w:val="26"/>
        </w:rPr>
        <w:t xml:space="preserve">3) обеспечивает регулярное (не реже одного раза в год) обобщение практики осуществления контрольной (надзорной) деятельности в сфере компетенции </w:t>
      </w:r>
      <w:r w:rsidR="00E73064" w:rsidRPr="00FD0C00">
        <w:rPr>
          <w:rFonts w:ascii="PT Astra Serif" w:hAnsi="PT Astra Serif" w:cs="Times New Roman"/>
          <w:sz w:val="26"/>
          <w:szCs w:val="26"/>
        </w:rPr>
        <w:t>Департамента</w:t>
      </w:r>
      <w:r w:rsidRPr="00FD0C00">
        <w:rPr>
          <w:rFonts w:ascii="PT Astra Serif" w:hAnsi="PT Astra Serif" w:cs="Times New Roman"/>
          <w:sz w:val="26"/>
          <w:szCs w:val="26"/>
        </w:rPr>
        <w:t xml:space="preserve"> и размещен</w:t>
      </w:r>
      <w:r w:rsidR="000E244D" w:rsidRPr="00FD0C00">
        <w:rPr>
          <w:rFonts w:ascii="PT Astra Serif" w:hAnsi="PT Astra Serif" w:cs="Times New Roman"/>
          <w:sz w:val="26"/>
          <w:szCs w:val="26"/>
        </w:rPr>
        <w:t xml:space="preserve">ие на официальном сайте в сети «Интернет» </w:t>
      </w:r>
      <w:r w:rsidRPr="00FD0C00">
        <w:rPr>
          <w:rFonts w:ascii="PT Astra Serif" w:hAnsi="PT Astra Serif" w:cs="Times New Roman"/>
          <w:sz w:val="26"/>
          <w:szCs w:val="26"/>
        </w:rPr>
        <w:t>соответствующих обобщений, в том числе с указанием наиболее часто встречающихся случаев нарушений обязательных требований с рекомендациями в отношении мер, которые должны приниматься юридическими лицами, индивидуальными предпринимателями в целях недопущения таких нарушений</w:t>
      </w:r>
      <w:r w:rsidR="00744386" w:rsidRPr="00FD0C00">
        <w:rPr>
          <w:rFonts w:ascii="PT Astra Serif" w:hAnsi="PT Astra Serif" w:cs="Times New Roman"/>
          <w:sz w:val="26"/>
          <w:szCs w:val="26"/>
        </w:rPr>
        <w:t>.</w:t>
      </w:r>
    </w:p>
    <w:p w14:paraId="51F0592A" w14:textId="77777777" w:rsidR="00B175A6" w:rsidRPr="00FD0C00" w:rsidRDefault="00666B9D" w:rsidP="00164F3F">
      <w:pPr>
        <w:pStyle w:val="ConsPlusNormal"/>
        <w:ind w:firstLine="540"/>
        <w:jc w:val="both"/>
        <w:rPr>
          <w:rFonts w:ascii="PT Astra Serif" w:hAnsi="PT Astra Serif" w:cs="Times New Roman"/>
          <w:sz w:val="26"/>
          <w:szCs w:val="26"/>
        </w:rPr>
      </w:pPr>
      <w:r w:rsidRPr="005A053C">
        <w:rPr>
          <w:rFonts w:ascii="PT Astra Serif" w:hAnsi="PT Astra Serif" w:cs="Times New Roman"/>
          <w:sz w:val="26"/>
          <w:szCs w:val="26"/>
        </w:rPr>
        <w:t>4</w:t>
      </w:r>
      <w:r w:rsidR="00B175A6" w:rsidRPr="005A053C">
        <w:rPr>
          <w:rFonts w:ascii="PT Astra Serif" w:hAnsi="PT Astra Serif" w:cs="Times New Roman"/>
          <w:sz w:val="26"/>
          <w:szCs w:val="26"/>
        </w:rPr>
        <w:t>) выдает предостережения о недопустимости</w:t>
      </w:r>
      <w:r w:rsidR="00B175A6" w:rsidRPr="00FD0C00">
        <w:rPr>
          <w:rFonts w:ascii="PT Astra Serif" w:hAnsi="PT Astra Serif" w:cs="Times New Roman"/>
          <w:sz w:val="26"/>
          <w:szCs w:val="26"/>
        </w:rPr>
        <w:t xml:space="preserve"> нарушений обязательных требований.</w:t>
      </w:r>
    </w:p>
    <w:p w14:paraId="0C998E1B" w14:textId="77777777" w:rsidR="00E5491E" w:rsidRPr="00FD0C00" w:rsidRDefault="00E5491E" w:rsidP="00164F3F">
      <w:pPr>
        <w:pStyle w:val="ConsPlusNormal"/>
        <w:ind w:firstLine="540"/>
        <w:jc w:val="both"/>
        <w:rPr>
          <w:rFonts w:ascii="PT Astra Serif" w:hAnsi="PT Astra Serif" w:cs="Times New Roman"/>
          <w:sz w:val="26"/>
          <w:szCs w:val="26"/>
        </w:rPr>
      </w:pPr>
      <w:r w:rsidRPr="00FD0C00">
        <w:rPr>
          <w:rFonts w:ascii="PT Astra Serif" w:hAnsi="PT Astra Serif" w:cs="Times New Roman"/>
          <w:sz w:val="26"/>
          <w:szCs w:val="26"/>
        </w:rPr>
        <w:t>В истекшем году предостережения о недопустимости нарушений обязательных требований не выдавались.</w:t>
      </w:r>
    </w:p>
    <w:p w14:paraId="79ED6038" w14:textId="77777777" w:rsidR="000E18EA" w:rsidRPr="00FD0C00" w:rsidRDefault="00CA68BD" w:rsidP="00164F3F">
      <w:pPr>
        <w:pStyle w:val="ConsPlusNormal"/>
        <w:ind w:firstLine="540"/>
        <w:jc w:val="both"/>
        <w:rPr>
          <w:rFonts w:ascii="PT Astra Serif" w:hAnsi="PT Astra Serif" w:cs="Times New Roman"/>
          <w:sz w:val="26"/>
          <w:szCs w:val="26"/>
        </w:rPr>
      </w:pPr>
      <w:r w:rsidRPr="00FD0C00">
        <w:rPr>
          <w:rFonts w:ascii="PT Astra Serif" w:hAnsi="PT Astra Serif" w:cs="Times New Roman"/>
          <w:sz w:val="26"/>
          <w:szCs w:val="26"/>
        </w:rPr>
        <w:t>Основной проблемой, которая должна быть решена при реализации данной программы, является низкий уровень правовой грамотности контролируемых лиц, которая</w:t>
      </w:r>
      <w:r w:rsidR="00B175A6" w:rsidRPr="00FD0C00">
        <w:rPr>
          <w:rFonts w:ascii="PT Astra Serif" w:hAnsi="PT Astra Serif" w:cs="Times New Roman"/>
          <w:sz w:val="26"/>
          <w:szCs w:val="26"/>
        </w:rPr>
        <w:t xml:space="preserve"> </w:t>
      </w:r>
      <w:r w:rsidR="00057547">
        <w:rPr>
          <w:rFonts w:ascii="PT Astra Serif" w:hAnsi="PT Astra Serif" w:cs="Times New Roman"/>
          <w:sz w:val="26"/>
          <w:szCs w:val="26"/>
        </w:rPr>
        <w:t>может привести</w:t>
      </w:r>
      <w:r w:rsidR="00B175A6" w:rsidRPr="00FD0C00">
        <w:rPr>
          <w:rFonts w:ascii="PT Astra Serif" w:hAnsi="PT Astra Serif" w:cs="Times New Roman"/>
          <w:sz w:val="26"/>
          <w:szCs w:val="26"/>
        </w:rPr>
        <w:t xml:space="preserve"> к</w:t>
      </w:r>
      <w:r w:rsidR="00666B9D" w:rsidRPr="00FD0C00">
        <w:rPr>
          <w:rFonts w:ascii="PT Astra Serif" w:hAnsi="PT Astra Serif" w:cs="Times New Roman"/>
          <w:sz w:val="26"/>
          <w:szCs w:val="26"/>
        </w:rPr>
        <w:t xml:space="preserve"> нарушениям законодательства в </w:t>
      </w:r>
      <w:r w:rsidR="00AB356C" w:rsidRPr="00FD0C00">
        <w:rPr>
          <w:rFonts w:ascii="PT Astra Serif" w:hAnsi="PT Astra Serif" w:cs="Times New Roman"/>
          <w:sz w:val="26"/>
          <w:szCs w:val="26"/>
        </w:rPr>
        <w:t>области охраны, воспроизводства и использования объектов животного мира и среды их обитания</w:t>
      </w:r>
      <w:r w:rsidR="000E18EA" w:rsidRPr="00FD0C00">
        <w:rPr>
          <w:rFonts w:ascii="PT Astra Serif" w:hAnsi="PT Astra Serif" w:cs="Times New Roman"/>
          <w:sz w:val="26"/>
          <w:szCs w:val="26"/>
        </w:rPr>
        <w:t>.</w:t>
      </w:r>
    </w:p>
    <w:p w14:paraId="22915050" w14:textId="77777777" w:rsidR="00E84A60" w:rsidRPr="00FD0C00" w:rsidRDefault="00E84A60" w:rsidP="00164F3F">
      <w:pPr>
        <w:pStyle w:val="ConsPlusNormal"/>
        <w:ind w:firstLine="540"/>
        <w:jc w:val="both"/>
        <w:rPr>
          <w:rFonts w:ascii="PT Astra Serif" w:hAnsi="PT Astra Serif" w:cs="Times New Roman"/>
          <w:sz w:val="26"/>
          <w:szCs w:val="26"/>
        </w:rPr>
      </w:pPr>
    </w:p>
    <w:p w14:paraId="3BC2CC3A" w14:textId="77777777" w:rsidR="002434C4" w:rsidRPr="00FD0C00" w:rsidRDefault="002434C4" w:rsidP="002434C4">
      <w:pPr>
        <w:pStyle w:val="ConsPlusTitle"/>
        <w:ind w:firstLine="709"/>
        <w:jc w:val="center"/>
        <w:outlineLvl w:val="1"/>
        <w:rPr>
          <w:rFonts w:ascii="PT Astra Serif" w:hAnsi="PT Astra Serif" w:cs="Times New Roman"/>
          <w:sz w:val="26"/>
          <w:szCs w:val="26"/>
        </w:rPr>
      </w:pPr>
      <w:bookmarkStart w:id="2" w:name="P164"/>
      <w:bookmarkEnd w:id="2"/>
      <w:r w:rsidRPr="00FD0C00">
        <w:rPr>
          <w:rFonts w:ascii="PT Astra Serif" w:hAnsi="PT Astra Serif" w:cs="Times New Roman"/>
          <w:sz w:val="26"/>
          <w:szCs w:val="26"/>
        </w:rPr>
        <w:t>Раздел 2. Цели и задачи реализации программы профилактики рисков причинения вреда</w:t>
      </w:r>
    </w:p>
    <w:p w14:paraId="3B21ABA1" w14:textId="77777777" w:rsidR="002434C4" w:rsidRPr="00FD0C00" w:rsidRDefault="002434C4" w:rsidP="002434C4">
      <w:pPr>
        <w:pStyle w:val="ConsPlusTitle"/>
        <w:ind w:firstLine="709"/>
        <w:jc w:val="center"/>
        <w:outlineLvl w:val="1"/>
        <w:rPr>
          <w:rFonts w:ascii="PT Astra Serif" w:hAnsi="PT Astra Serif" w:cs="Times New Roman"/>
          <w:sz w:val="26"/>
          <w:szCs w:val="26"/>
        </w:rPr>
      </w:pPr>
    </w:p>
    <w:p w14:paraId="15C2222C" w14:textId="77777777" w:rsidR="002434C4" w:rsidRPr="00FD0C00" w:rsidRDefault="002434C4" w:rsidP="002434C4">
      <w:pPr>
        <w:pStyle w:val="ConsPlusTitle"/>
        <w:ind w:firstLine="709"/>
        <w:jc w:val="both"/>
        <w:outlineLvl w:val="1"/>
        <w:rPr>
          <w:rFonts w:ascii="PT Astra Serif" w:hAnsi="PT Astra Serif" w:cs="Times New Roman"/>
          <w:b w:val="0"/>
          <w:sz w:val="26"/>
          <w:szCs w:val="26"/>
        </w:rPr>
      </w:pPr>
      <w:r w:rsidRPr="00FD0C00">
        <w:rPr>
          <w:rFonts w:ascii="PT Astra Serif" w:hAnsi="PT Astra Serif" w:cs="Times New Roman"/>
          <w:b w:val="0"/>
          <w:sz w:val="26"/>
          <w:szCs w:val="26"/>
        </w:rPr>
        <w:t>Целями профилактической работы являются:</w:t>
      </w:r>
    </w:p>
    <w:p w14:paraId="53A5ADED" w14:textId="77777777" w:rsidR="002434C4" w:rsidRPr="00FD0C00" w:rsidRDefault="002434C4" w:rsidP="002434C4">
      <w:pPr>
        <w:pStyle w:val="ConsPlusTitle"/>
        <w:ind w:firstLine="709"/>
        <w:jc w:val="both"/>
        <w:outlineLvl w:val="1"/>
        <w:rPr>
          <w:rFonts w:ascii="PT Astra Serif" w:hAnsi="PT Astra Serif" w:cs="Times New Roman"/>
          <w:b w:val="0"/>
          <w:sz w:val="26"/>
          <w:szCs w:val="26"/>
        </w:rPr>
      </w:pPr>
      <w:r w:rsidRPr="00FD0C00">
        <w:rPr>
          <w:rFonts w:ascii="PT Astra Serif" w:hAnsi="PT Astra Serif" w:cs="Times New Roman"/>
          <w:b w:val="0"/>
          <w:sz w:val="26"/>
          <w:szCs w:val="26"/>
        </w:rPr>
        <w:t>1) устранение условий, причин и факторов, способных привести к нарушениям обязательных требований и (или) причинению вреда (ущерба) охраняемым законом ценностям;</w:t>
      </w:r>
    </w:p>
    <w:p w14:paraId="160E42EE" w14:textId="77777777" w:rsidR="002434C4" w:rsidRPr="00FD0C00" w:rsidRDefault="002434C4" w:rsidP="002434C4">
      <w:pPr>
        <w:pStyle w:val="ConsPlusTitle"/>
        <w:ind w:firstLine="709"/>
        <w:jc w:val="both"/>
        <w:outlineLvl w:val="1"/>
        <w:rPr>
          <w:rFonts w:ascii="PT Astra Serif" w:hAnsi="PT Astra Serif" w:cs="Times New Roman"/>
          <w:b w:val="0"/>
          <w:sz w:val="26"/>
          <w:szCs w:val="26"/>
        </w:rPr>
      </w:pPr>
      <w:r w:rsidRPr="00FD0C00">
        <w:rPr>
          <w:rFonts w:ascii="PT Astra Serif" w:hAnsi="PT Astra Serif" w:cs="Times New Roman"/>
          <w:b w:val="0"/>
          <w:sz w:val="26"/>
          <w:szCs w:val="26"/>
        </w:rPr>
        <w:t>2) создание условий для доведения обязательных требований до контролируемых лиц, повышение информированности о способах их соблюдения.</w:t>
      </w:r>
    </w:p>
    <w:p w14:paraId="3C2A522B" w14:textId="77777777" w:rsidR="002434C4" w:rsidRPr="00FD0C00" w:rsidRDefault="002434C4" w:rsidP="002434C4">
      <w:pPr>
        <w:pStyle w:val="ConsPlusTitle"/>
        <w:ind w:firstLine="709"/>
        <w:jc w:val="both"/>
        <w:outlineLvl w:val="1"/>
        <w:rPr>
          <w:rFonts w:ascii="PT Astra Serif" w:hAnsi="PT Astra Serif" w:cs="Times New Roman"/>
          <w:b w:val="0"/>
          <w:sz w:val="26"/>
          <w:szCs w:val="26"/>
        </w:rPr>
      </w:pPr>
    </w:p>
    <w:p w14:paraId="3E9F0DD1" w14:textId="77777777" w:rsidR="002434C4" w:rsidRPr="00FD0C00" w:rsidRDefault="002434C4" w:rsidP="002434C4">
      <w:pPr>
        <w:pStyle w:val="ConsPlusTitle"/>
        <w:ind w:firstLine="709"/>
        <w:jc w:val="both"/>
        <w:outlineLvl w:val="1"/>
        <w:rPr>
          <w:rFonts w:ascii="PT Astra Serif" w:hAnsi="PT Astra Serif" w:cs="Times New Roman"/>
          <w:b w:val="0"/>
          <w:sz w:val="26"/>
          <w:szCs w:val="26"/>
        </w:rPr>
      </w:pPr>
      <w:r w:rsidRPr="00FD0C00">
        <w:rPr>
          <w:rFonts w:ascii="PT Astra Serif" w:hAnsi="PT Astra Serif" w:cs="Times New Roman"/>
          <w:b w:val="0"/>
          <w:sz w:val="26"/>
          <w:szCs w:val="26"/>
        </w:rPr>
        <w:t>Задачами профилактической работы являются:</w:t>
      </w:r>
    </w:p>
    <w:p w14:paraId="76E1EEBA" w14:textId="77777777" w:rsidR="002434C4" w:rsidRPr="00FD0C00" w:rsidRDefault="002434C4" w:rsidP="002434C4">
      <w:pPr>
        <w:pStyle w:val="ConsPlusTitle"/>
        <w:ind w:firstLine="709"/>
        <w:jc w:val="both"/>
        <w:outlineLvl w:val="1"/>
        <w:rPr>
          <w:rFonts w:ascii="PT Astra Serif" w:hAnsi="PT Astra Serif" w:cs="Times New Roman"/>
          <w:b w:val="0"/>
          <w:sz w:val="26"/>
          <w:szCs w:val="26"/>
        </w:rPr>
      </w:pPr>
      <w:r w:rsidRPr="00FD0C00">
        <w:rPr>
          <w:rFonts w:ascii="PT Astra Serif" w:hAnsi="PT Astra Serif" w:cs="Times New Roman"/>
          <w:b w:val="0"/>
          <w:sz w:val="26"/>
          <w:szCs w:val="26"/>
        </w:rPr>
        <w:t>1) выявление и анализ причин, факторов и условий, способствующих нарушениям обязательных требований, разработка мероприятий, направленных на устранение нарушений обязательных требований;</w:t>
      </w:r>
    </w:p>
    <w:p w14:paraId="549053AC" w14:textId="77777777" w:rsidR="002434C4" w:rsidRPr="00FD0C00" w:rsidRDefault="002434C4" w:rsidP="002434C4">
      <w:pPr>
        <w:pStyle w:val="ConsPlusTitle"/>
        <w:ind w:firstLine="709"/>
        <w:jc w:val="both"/>
        <w:outlineLvl w:val="1"/>
        <w:rPr>
          <w:rFonts w:ascii="PT Astra Serif" w:hAnsi="PT Astra Serif" w:cs="Times New Roman"/>
          <w:b w:val="0"/>
          <w:sz w:val="26"/>
          <w:szCs w:val="26"/>
        </w:rPr>
      </w:pPr>
      <w:r w:rsidRPr="00FD0C00">
        <w:rPr>
          <w:rFonts w:ascii="PT Astra Serif" w:hAnsi="PT Astra Serif" w:cs="Times New Roman"/>
          <w:b w:val="0"/>
          <w:sz w:val="26"/>
          <w:szCs w:val="26"/>
        </w:rPr>
        <w:t>2) повышение прозрачности контрольной (надзорной) деятельности;</w:t>
      </w:r>
    </w:p>
    <w:p w14:paraId="3FE6E24C" w14:textId="77777777" w:rsidR="002434C4" w:rsidRPr="00FD0C00" w:rsidRDefault="002434C4" w:rsidP="002434C4">
      <w:pPr>
        <w:pStyle w:val="ConsPlusTitle"/>
        <w:ind w:firstLine="709"/>
        <w:jc w:val="both"/>
        <w:outlineLvl w:val="1"/>
        <w:rPr>
          <w:rFonts w:ascii="PT Astra Serif" w:hAnsi="PT Astra Serif" w:cs="Times New Roman"/>
          <w:b w:val="0"/>
          <w:sz w:val="26"/>
          <w:szCs w:val="26"/>
        </w:rPr>
      </w:pPr>
      <w:r w:rsidRPr="00FD0C00">
        <w:rPr>
          <w:rFonts w:ascii="PT Astra Serif" w:hAnsi="PT Astra Serif" w:cs="Times New Roman"/>
          <w:b w:val="0"/>
          <w:sz w:val="26"/>
          <w:szCs w:val="26"/>
        </w:rPr>
        <w:t>3) рост уровня правовой грамотности контролируемых лиц в области охоты и сохранения охотничьих ресурсов.</w:t>
      </w:r>
    </w:p>
    <w:p w14:paraId="17845E45" w14:textId="77777777" w:rsidR="00EC26B0" w:rsidRPr="00FD0C00" w:rsidRDefault="00EC26B0" w:rsidP="00EC26B0">
      <w:pPr>
        <w:autoSpaceDE w:val="0"/>
        <w:autoSpaceDN w:val="0"/>
        <w:adjustRightInd w:val="0"/>
        <w:spacing w:after="0" w:line="240" w:lineRule="auto"/>
        <w:jc w:val="both"/>
        <w:rPr>
          <w:rFonts w:ascii="PT Astra Serif" w:hAnsi="PT Astra Serif" w:cs="Times New Roman"/>
          <w:b/>
          <w:sz w:val="26"/>
          <w:szCs w:val="26"/>
        </w:rPr>
      </w:pPr>
    </w:p>
    <w:p w14:paraId="4C213CAE" w14:textId="77777777" w:rsidR="00230A71" w:rsidRPr="00FD0C00" w:rsidRDefault="00230A71" w:rsidP="007D46C1">
      <w:pPr>
        <w:pStyle w:val="ConsPlusTitle"/>
        <w:ind w:firstLine="540"/>
        <w:jc w:val="both"/>
        <w:outlineLvl w:val="2"/>
        <w:rPr>
          <w:rFonts w:ascii="PT Astra Serif" w:hAnsi="PT Astra Serif" w:cs="Times New Roman"/>
          <w:b w:val="0"/>
          <w:sz w:val="26"/>
          <w:szCs w:val="26"/>
        </w:rPr>
      </w:pPr>
    </w:p>
    <w:p w14:paraId="3221C138" w14:textId="77777777" w:rsidR="00230A71" w:rsidRPr="00FD0C00" w:rsidRDefault="004B1A45" w:rsidP="00230A71">
      <w:pPr>
        <w:pStyle w:val="ConsPlusTitle"/>
        <w:ind w:firstLine="540"/>
        <w:jc w:val="center"/>
        <w:outlineLvl w:val="2"/>
        <w:rPr>
          <w:rFonts w:ascii="PT Astra Serif" w:hAnsi="PT Astra Serif" w:cs="Times New Roman"/>
          <w:sz w:val="26"/>
          <w:szCs w:val="26"/>
        </w:rPr>
      </w:pPr>
      <w:r w:rsidRPr="00FD0C00">
        <w:rPr>
          <w:rFonts w:ascii="PT Astra Serif" w:hAnsi="PT Astra Serif" w:cs="Times New Roman"/>
          <w:sz w:val="26"/>
          <w:szCs w:val="26"/>
        </w:rPr>
        <w:t xml:space="preserve">Раздел </w:t>
      </w:r>
      <w:r w:rsidR="00520D61" w:rsidRPr="00FD0C00">
        <w:rPr>
          <w:rFonts w:ascii="PT Astra Serif" w:hAnsi="PT Astra Serif" w:cs="Times New Roman"/>
          <w:sz w:val="26"/>
          <w:szCs w:val="26"/>
        </w:rPr>
        <w:t>3</w:t>
      </w:r>
      <w:r w:rsidRPr="00FD0C00">
        <w:rPr>
          <w:rFonts w:ascii="PT Astra Serif" w:hAnsi="PT Astra Serif" w:cs="Times New Roman"/>
          <w:sz w:val="26"/>
          <w:szCs w:val="26"/>
        </w:rPr>
        <w:t>. Перечень профилактических мероприятий, сроки (периодичность) их проведения</w:t>
      </w:r>
    </w:p>
    <w:p w14:paraId="53FE4B4C" w14:textId="77777777" w:rsidR="00230A71" w:rsidRPr="00FD0C00" w:rsidRDefault="00230A71" w:rsidP="00230A71">
      <w:pPr>
        <w:pStyle w:val="ConsPlusTitle"/>
        <w:ind w:firstLine="540"/>
        <w:jc w:val="center"/>
        <w:outlineLvl w:val="2"/>
        <w:rPr>
          <w:rFonts w:ascii="PT Astra Serif" w:hAnsi="PT Astra Serif" w:cs="Times New Roman"/>
          <w:b w:val="0"/>
          <w:sz w:val="26"/>
          <w:szCs w:val="26"/>
        </w:rPr>
      </w:pPr>
    </w:p>
    <w:p w14:paraId="5D9B8729" w14:textId="77777777" w:rsidR="00230A71" w:rsidRPr="00FD0C00" w:rsidRDefault="00230A71" w:rsidP="00230A71">
      <w:pPr>
        <w:pStyle w:val="ConsPlusTitle"/>
        <w:ind w:firstLine="540"/>
        <w:outlineLvl w:val="2"/>
        <w:rPr>
          <w:rFonts w:ascii="PT Astra Serif" w:hAnsi="PT Astra Serif" w:cs="Times New Roman"/>
          <w:b w:val="0"/>
          <w:sz w:val="26"/>
          <w:szCs w:val="26"/>
        </w:rPr>
      </w:pPr>
      <w:r w:rsidRPr="00FD0C00">
        <w:rPr>
          <w:rFonts w:ascii="PT Astra Serif" w:hAnsi="PT Astra Serif" w:cs="Times New Roman"/>
          <w:b w:val="0"/>
          <w:sz w:val="26"/>
          <w:szCs w:val="26"/>
        </w:rPr>
        <w:t>Департамент может проводить следующие профилактические мероприятия:</w:t>
      </w:r>
    </w:p>
    <w:p w14:paraId="329D26F5" w14:textId="77777777" w:rsidR="00230A71" w:rsidRPr="00FD0C00" w:rsidRDefault="00230A71" w:rsidP="00230A71">
      <w:pPr>
        <w:pStyle w:val="ConsPlusTitle"/>
        <w:ind w:firstLine="540"/>
        <w:outlineLvl w:val="2"/>
        <w:rPr>
          <w:rFonts w:ascii="PT Astra Serif" w:hAnsi="PT Astra Serif" w:cs="Times New Roman"/>
          <w:b w:val="0"/>
          <w:sz w:val="26"/>
          <w:szCs w:val="26"/>
        </w:rPr>
      </w:pPr>
      <w:r w:rsidRPr="00FD0C00">
        <w:rPr>
          <w:rFonts w:ascii="PT Astra Serif" w:hAnsi="PT Astra Serif" w:cs="Times New Roman"/>
          <w:b w:val="0"/>
          <w:sz w:val="26"/>
          <w:szCs w:val="26"/>
        </w:rPr>
        <w:t>1)</w:t>
      </w:r>
      <w:r w:rsidRPr="00FD0C00">
        <w:rPr>
          <w:rFonts w:ascii="PT Astra Serif" w:hAnsi="PT Astra Serif" w:cs="Times New Roman"/>
          <w:b w:val="0"/>
          <w:sz w:val="26"/>
          <w:szCs w:val="26"/>
        </w:rPr>
        <w:tab/>
        <w:t>информирование;</w:t>
      </w:r>
    </w:p>
    <w:p w14:paraId="51EC5088" w14:textId="77777777" w:rsidR="00230A71" w:rsidRPr="00FD0C00" w:rsidRDefault="00230A71" w:rsidP="00230A71">
      <w:pPr>
        <w:pStyle w:val="ConsPlusTitle"/>
        <w:ind w:firstLine="540"/>
        <w:outlineLvl w:val="2"/>
        <w:rPr>
          <w:rFonts w:ascii="PT Astra Serif" w:hAnsi="PT Astra Serif" w:cs="Times New Roman"/>
          <w:b w:val="0"/>
          <w:sz w:val="26"/>
          <w:szCs w:val="26"/>
        </w:rPr>
      </w:pPr>
      <w:r w:rsidRPr="00FD0C00">
        <w:rPr>
          <w:rFonts w:ascii="PT Astra Serif" w:hAnsi="PT Astra Serif" w:cs="Times New Roman"/>
          <w:b w:val="0"/>
          <w:sz w:val="26"/>
          <w:szCs w:val="26"/>
        </w:rPr>
        <w:t>2)</w:t>
      </w:r>
      <w:r w:rsidRPr="00FD0C00">
        <w:rPr>
          <w:rFonts w:ascii="PT Astra Serif" w:hAnsi="PT Astra Serif" w:cs="Times New Roman"/>
          <w:b w:val="0"/>
          <w:sz w:val="26"/>
          <w:szCs w:val="26"/>
        </w:rPr>
        <w:tab/>
        <w:t>обобщение правоприменительной практики;</w:t>
      </w:r>
    </w:p>
    <w:p w14:paraId="71DA4ED7" w14:textId="77777777" w:rsidR="00230A71" w:rsidRPr="00FD0C00" w:rsidRDefault="00230A71" w:rsidP="00230A71">
      <w:pPr>
        <w:pStyle w:val="ConsPlusTitle"/>
        <w:ind w:firstLine="540"/>
        <w:outlineLvl w:val="2"/>
        <w:rPr>
          <w:rFonts w:ascii="PT Astra Serif" w:hAnsi="PT Astra Serif" w:cs="Times New Roman"/>
          <w:b w:val="0"/>
          <w:sz w:val="26"/>
          <w:szCs w:val="26"/>
        </w:rPr>
      </w:pPr>
      <w:r w:rsidRPr="00FD0C00">
        <w:rPr>
          <w:rFonts w:ascii="PT Astra Serif" w:hAnsi="PT Astra Serif" w:cs="Times New Roman"/>
          <w:b w:val="0"/>
          <w:sz w:val="26"/>
          <w:szCs w:val="26"/>
        </w:rPr>
        <w:t>3)</w:t>
      </w:r>
      <w:r w:rsidRPr="00FD0C00">
        <w:rPr>
          <w:rFonts w:ascii="PT Astra Serif" w:hAnsi="PT Astra Serif" w:cs="Times New Roman"/>
          <w:b w:val="0"/>
          <w:sz w:val="26"/>
          <w:szCs w:val="26"/>
        </w:rPr>
        <w:tab/>
        <w:t>объявление предостережения;</w:t>
      </w:r>
    </w:p>
    <w:p w14:paraId="5F0F7B59" w14:textId="77777777" w:rsidR="00230A71" w:rsidRPr="00FD0C00" w:rsidRDefault="00230A71" w:rsidP="00230A71">
      <w:pPr>
        <w:pStyle w:val="ConsPlusTitle"/>
        <w:ind w:firstLine="540"/>
        <w:outlineLvl w:val="2"/>
        <w:rPr>
          <w:rFonts w:ascii="PT Astra Serif" w:hAnsi="PT Astra Serif" w:cs="Times New Roman"/>
          <w:b w:val="0"/>
          <w:sz w:val="26"/>
          <w:szCs w:val="26"/>
        </w:rPr>
      </w:pPr>
      <w:r w:rsidRPr="00FD0C00">
        <w:rPr>
          <w:rFonts w:ascii="PT Astra Serif" w:hAnsi="PT Astra Serif" w:cs="Times New Roman"/>
          <w:b w:val="0"/>
          <w:sz w:val="26"/>
          <w:szCs w:val="26"/>
        </w:rPr>
        <w:t>4)</w:t>
      </w:r>
      <w:r w:rsidRPr="00FD0C00">
        <w:rPr>
          <w:rFonts w:ascii="PT Astra Serif" w:hAnsi="PT Astra Serif" w:cs="Times New Roman"/>
          <w:b w:val="0"/>
          <w:sz w:val="26"/>
          <w:szCs w:val="26"/>
        </w:rPr>
        <w:tab/>
        <w:t>консультирование;</w:t>
      </w:r>
    </w:p>
    <w:p w14:paraId="6FFBFF3D" w14:textId="77777777" w:rsidR="00230A71" w:rsidRPr="00FD0C00" w:rsidRDefault="00230A71" w:rsidP="00230A71">
      <w:pPr>
        <w:pStyle w:val="ConsPlusTitle"/>
        <w:ind w:firstLine="540"/>
        <w:outlineLvl w:val="2"/>
        <w:rPr>
          <w:rFonts w:ascii="PT Astra Serif" w:hAnsi="PT Astra Serif" w:cs="Times New Roman"/>
          <w:b w:val="0"/>
          <w:sz w:val="26"/>
          <w:szCs w:val="26"/>
        </w:rPr>
      </w:pPr>
      <w:r w:rsidRPr="00FD0C00">
        <w:rPr>
          <w:rFonts w:ascii="PT Astra Serif" w:hAnsi="PT Astra Serif" w:cs="Times New Roman"/>
          <w:b w:val="0"/>
          <w:sz w:val="26"/>
          <w:szCs w:val="26"/>
        </w:rPr>
        <w:t>5)</w:t>
      </w:r>
      <w:r w:rsidRPr="00FD0C00">
        <w:rPr>
          <w:rFonts w:ascii="PT Astra Serif" w:hAnsi="PT Astra Serif" w:cs="Times New Roman"/>
          <w:b w:val="0"/>
          <w:sz w:val="26"/>
          <w:szCs w:val="26"/>
        </w:rPr>
        <w:tab/>
        <w:t>профилактический визит.</w:t>
      </w:r>
    </w:p>
    <w:p w14:paraId="317BB54E" w14:textId="77777777" w:rsidR="00424DE1" w:rsidRPr="00FD0C00" w:rsidRDefault="00424DE1" w:rsidP="00424DE1">
      <w:pPr>
        <w:pStyle w:val="ConsPlusTitle"/>
        <w:ind w:firstLine="540"/>
        <w:jc w:val="both"/>
        <w:outlineLvl w:val="2"/>
        <w:rPr>
          <w:rFonts w:ascii="PT Astra Serif" w:hAnsi="PT Astra Serif" w:cs="Times New Roman"/>
          <w:b w:val="0"/>
          <w:sz w:val="26"/>
          <w:szCs w:val="26"/>
        </w:rPr>
      </w:pPr>
      <w:r w:rsidRPr="00FD0C00">
        <w:rPr>
          <w:rFonts w:ascii="PT Astra Serif" w:hAnsi="PT Astra Serif" w:cs="Times New Roman"/>
          <w:b w:val="0"/>
          <w:sz w:val="26"/>
          <w:szCs w:val="26"/>
        </w:rPr>
        <w:t>В Департаменте подразделением, ответственным за реализацию профилактических мероприятий, является комитет охраны животного мира, регулирования и использования охотничьих ресурсов (далее – комитет охоты).</w:t>
      </w:r>
    </w:p>
    <w:p w14:paraId="71E74BC6" w14:textId="77777777" w:rsidR="00230A71" w:rsidRPr="00FD0C00" w:rsidRDefault="00230A71" w:rsidP="00230A71">
      <w:pPr>
        <w:pStyle w:val="ConsPlusTitle"/>
        <w:ind w:firstLine="540"/>
        <w:outlineLvl w:val="2"/>
        <w:rPr>
          <w:rFonts w:ascii="PT Astra Serif" w:hAnsi="PT Astra Serif" w:cs="Times New Roman"/>
          <w:b w:val="0"/>
          <w:sz w:val="26"/>
          <w:szCs w:val="26"/>
        </w:rPr>
      </w:pPr>
    </w:p>
    <w:p w14:paraId="5152CDFC" w14:textId="77777777" w:rsidR="00230A71" w:rsidRPr="00FD0C00" w:rsidRDefault="00230A71" w:rsidP="00424DE1">
      <w:pPr>
        <w:pStyle w:val="ConsPlusTitle"/>
        <w:ind w:firstLine="540"/>
        <w:jc w:val="center"/>
        <w:outlineLvl w:val="2"/>
        <w:rPr>
          <w:rFonts w:ascii="PT Astra Serif" w:hAnsi="PT Astra Serif" w:cs="Times New Roman"/>
          <w:b w:val="0"/>
          <w:sz w:val="26"/>
          <w:szCs w:val="26"/>
        </w:rPr>
      </w:pPr>
      <w:r w:rsidRPr="00FD0C00">
        <w:rPr>
          <w:rFonts w:ascii="PT Astra Serif" w:hAnsi="PT Astra Serif" w:cs="Times New Roman"/>
          <w:b w:val="0"/>
          <w:sz w:val="26"/>
          <w:szCs w:val="26"/>
        </w:rPr>
        <w:t>Информирование</w:t>
      </w:r>
    </w:p>
    <w:p w14:paraId="70B51B7A" w14:textId="77777777" w:rsidR="00424DE1" w:rsidRPr="00FD0C00" w:rsidRDefault="00424DE1" w:rsidP="00230A71">
      <w:pPr>
        <w:pStyle w:val="ConsPlusTitle"/>
        <w:ind w:firstLine="540"/>
        <w:outlineLvl w:val="2"/>
        <w:rPr>
          <w:rFonts w:ascii="PT Astra Serif" w:hAnsi="PT Astra Serif" w:cs="Times New Roman"/>
          <w:b w:val="0"/>
          <w:sz w:val="26"/>
          <w:szCs w:val="26"/>
        </w:rPr>
      </w:pPr>
    </w:p>
    <w:p w14:paraId="6EEC1CD7" w14:textId="77777777" w:rsidR="008F4A88" w:rsidRPr="00FD0C00" w:rsidRDefault="008F4A88" w:rsidP="00230A71">
      <w:pPr>
        <w:pStyle w:val="ConsPlusTitle"/>
        <w:ind w:firstLine="540"/>
        <w:jc w:val="both"/>
        <w:outlineLvl w:val="2"/>
        <w:rPr>
          <w:rFonts w:ascii="PT Astra Serif" w:hAnsi="PT Astra Serif" w:cs="Times New Roman"/>
          <w:b w:val="0"/>
          <w:sz w:val="26"/>
          <w:szCs w:val="26"/>
        </w:rPr>
      </w:pPr>
      <w:r w:rsidRPr="00FD0C00">
        <w:rPr>
          <w:rFonts w:ascii="PT Astra Serif" w:hAnsi="PT Astra Serif" w:cs="Times New Roman"/>
          <w:b w:val="0"/>
          <w:sz w:val="26"/>
          <w:szCs w:val="26"/>
        </w:rPr>
        <w:t>Должностными лицами, уполномоченными на информирование, являются:</w:t>
      </w:r>
    </w:p>
    <w:p w14:paraId="731B5851" w14:textId="77777777" w:rsidR="00230A71" w:rsidRPr="00FD0C00" w:rsidRDefault="00230A71" w:rsidP="00230A71">
      <w:pPr>
        <w:pStyle w:val="ConsPlusTitle"/>
        <w:ind w:firstLine="540"/>
        <w:jc w:val="both"/>
        <w:outlineLvl w:val="2"/>
        <w:rPr>
          <w:rFonts w:ascii="PT Astra Serif" w:hAnsi="PT Astra Serif" w:cs="Times New Roman"/>
          <w:b w:val="0"/>
          <w:sz w:val="26"/>
          <w:szCs w:val="26"/>
        </w:rPr>
      </w:pPr>
      <w:r w:rsidRPr="00FD0C00">
        <w:rPr>
          <w:rFonts w:ascii="PT Astra Serif" w:hAnsi="PT Astra Serif" w:cs="Times New Roman"/>
          <w:b w:val="0"/>
          <w:sz w:val="26"/>
          <w:szCs w:val="26"/>
        </w:rPr>
        <w:t>1) начальник Департамента;</w:t>
      </w:r>
    </w:p>
    <w:p w14:paraId="7B181123" w14:textId="77777777" w:rsidR="00230A71" w:rsidRPr="00FD0C00" w:rsidRDefault="00230A71" w:rsidP="00230A71">
      <w:pPr>
        <w:pStyle w:val="ConsPlusTitle"/>
        <w:ind w:firstLine="540"/>
        <w:jc w:val="both"/>
        <w:outlineLvl w:val="2"/>
        <w:rPr>
          <w:rFonts w:ascii="PT Astra Serif" w:hAnsi="PT Astra Serif" w:cs="Times New Roman"/>
          <w:b w:val="0"/>
          <w:sz w:val="26"/>
          <w:szCs w:val="26"/>
        </w:rPr>
      </w:pPr>
      <w:r w:rsidRPr="00FD0C00">
        <w:rPr>
          <w:rFonts w:ascii="PT Astra Serif" w:hAnsi="PT Astra Serif" w:cs="Times New Roman"/>
          <w:b w:val="0"/>
          <w:sz w:val="26"/>
          <w:szCs w:val="26"/>
        </w:rPr>
        <w:t>2) заместитель начальника Департамента</w:t>
      </w:r>
      <w:r w:rsidR="00057547">
        <w:rPr>
          <w:rFonts w:ascii="PT Astra Serif" w:hAnsi="PT Astra Serif" w:cs="Times New Roman"/>
          <w:b w:val="0"/>
          <w:sz w:val="26"/>
          <w:szCs w:val="26"/>
        </w:rPr>
        <w:t xml:space="preserve"> </w:t>
      </w:r>
      <w:r w:rsidRPr="00FD0C00">
        <w:rPr>
          <w:rFonts w:ascii="PT Astra Serif" w:hAnsi="PT Astra Serif" w:cs="Times New Roman"/>
          <w:b w:val="0"/>
          <w:sz w:val="26"/>
          <w:szCs w:val="26"/>
        </w:rPr>
        <w:t>-</w:t>
      </w:r>
      <w:r w:rsidR="00057547">
        <w:rPr>
          <w:rFonts w:ascii="PT Astra Serif" w:hAnsi="PT Astra Serif" w:cs="Times New Roman"/>
          <w:b w:val="0"/>
          <w:sz w:val="26"/>
          <w:szCs w:val="26"/>
        </w:rPr>
        <w:t xml:space="preserve"> </w:t>
      </w:r>
      <w:r w:rsidRPr="00FD0C00">
        <w:rPr>
          <w:rFonts w:ascii="PT Astra Serif" w:hAnsi="PT Astra Serif" w:cs="Times New Roman"/>
          <w:b w:val="0"/>
          <w:sz w:val="26"/>
          <w:szCs w:val="26"/>
        </w:rPr>
        <w:t>председатель комитета охоты;</w:t>
      </w:r>
      <w:r w:rsidRPr="00FD0C00">
        <w:rPr>
          <w:rFonts w:ascii="PT Astra Serif" w:hAnsi="PT Astra Serif" w:cs="Times New Roman"/>
          <w:b w:val="0"/>
          <w:sz w:val="26"/>
          <w:szCs w:val="26"/>
        </w:rPr>
        <w:tab/>
      </w:r>
    </w:p>
    <w:p w14:paraId="65565357" w14:textId="77777777" w:rsidR="00230A71" w:rsidRPr="00FD0C00" w:rsidRDefault="00230A71" w:rsidP="00230A71">
      <w:pPr>
        <w:pStyle w:val="ConsPlusTitle"/>
        <w:ind w:firstLine="540"/>
        <w:jc w:val="both"/>
        <w:outlineLvl w:val="2"/>
        <w:rPr>
          <w:rFonts w:ascii="PT Astra Serif" w:hAnsi="PT Astra Serif" w:cs="Times New Roman"/>
          <w:b w:val="0"/>
          <w:sz w:val="26"/>
          <w:szCs w:val="26"/>
        </w:rPr>
      </w:pPr>
      <w:r w:rsidRPr="00FD0C00">
        <w:rPr>
          <w:rFonts w:ascii="PT Astra Serif" w:hAnsi="PT Astra Serif" w:cs="Times New Roman"/>
          <w:b w:val="0"/>
          <w:sz w:val="26"/>
          <w:szCs w:val="26"/>
        </w:rPr>
        <w:t>3) государственные гражданские служащие Департамента категории «специалисты» ведущей и старшей групп должностей, в должностные обязанности которых в соответствии с должностными регламентами входит осуществление полномочий по контролю (надзору)</w:t>
      </w:r>
      <w:r w:rsidR="00057547">
        <w:rPr>
          <w:rFonts w:ascii="PT Astra Serif" w:hAnsi="PT Astra Serif" w:cs="Times New Roman"/>
          <w:b w:val="0"/>
          <w:sz w:val="26"/>
          <w:szCs w:val="26"/>
        </w:rPr>
        <w:t>.</w:t>
      </w:r>
    </w:p>
    <w:p w14:paraId="3BC8128A" w14:textId="77777777" w:rsidR="00230A71" w:rsidRPr="00FD0C00" w:rsidRDefault="00230A71" w:rsidP="00230A71">
      <w:pPr>
        <w:pStyle w:val="ConsPlusTitle"/>
        <w:ind w:firstLine="540"/>
        <w:jc w:val="both"/>
        <w:outlineLvl w:val="2"/>
        <w:rPr>
          <w:rFonts w:ascii="PT Astra Serif" w:hAnsi="PT Astra Serif" w:cs="Times New Roman"/>
          <w:b w:val="0"/>
          <w:sz w:val="26"/>
          <w:szCs w:val="26"/>
        </w:rPr>
      </w:pPr>
      <w:r w:rsidRPr="00FD0C00">
        <w:rPr>
          <w:rFonts w:ascii="PT Astra Serif" w:hAnsi="PT Astra Serif" w:cs="Times New Roman"/>
          <w:b w:val="0"/>
          <w:sz w:val="26"/>
          <w:szCs w:val="26"/>
        </w:rPr>
        <w:t xml:space="preserve">Информирование об осуществлении </w:t>
      </w:r>
      <w:r w:rsidR="00CA4E6F" w:rsidRPr="00FD0C00">
        <w:rPr>
          <w:rFonts w:ascii="PT Astra Serif" w:hAnsi="PT Astra Serif" w:cs="Times New Roman"/>
          <w:b w:val="0"/>
          <w:sz w:val="26"/>
          <w:szCs w:val="26"/>
        </w:rPr>
        <w:t xml:space="preserve">государственного </w:t>
      </w:r>
      <w:r w:rsidRPr="00FD0C00">
        <w:rPr>
          <w:rFonts w:ascii="PT Astra Serif" w:hAnsi="PT Astra Serif" w:cs="Times New Roman"/>
          <w:b w:val="0"/>
          <w:sz w:val="26"/>
          <w:szCs w:val="26"/>
        </w:rPr>
        <w:t>надзора</w:t>
      </w:r>
      <w:r w:rsidR="007E40C0">
        <w:rPr>
          <w:rFonts w:ascii="PT Astra Serif" w:hAnsi="PT Astra Serif" w:cs="Times New Roman"/>
          <w:b w:val="0"/>
          <w:sz w:val="26"/>
          <w:szCs w:val="26"/>
        </w:rPr>
        <w:t xml:space="preserve"> </w:t>
      </w:r>
      <w:r w:rsidRPr="00FD0C00">
        <w:rPr>
          <w:rFonts w:ascii="PT Astra Serif" w:hAnsi="PT Astra Serif" w:cs="Times New Roman"/>
          <w:b w:val="0"/>
          <w:sz w:val="26"/>
          <w:szCs w:val="26"/>
        </w:rPr>
        <w:t xml:space="preserve">осуществляется посредством размещения соответствующих сведений на официальном сайте Департамента в информационно-телекоммуникационной сети «Интернет»: https://dor.tomsk.gov.ru, в средствах массовой информации, через личные кабинеты контролируемых лиц в государственных информационных системах (при их наличии) и в иных формах. </w:t>
      </w:r>
    </w:p>
    <w:p w14:paraId="057BFB1F" w14:textId="77777777" w:rsidR="00230A71" w:rsidRPr="00FD0C00" w:rsidRDefault="00230A71" w:rsidP="00230A71">
      <w:pPr>
        <w:pStyle w:val="ConsPlusTitle"/>
        <w:ind w:firstLine="540"/>
        <w:jc w:val="both"/>
        <w:outlineLvl w:val="2"/>
        <w:rPr>
          <w:rFonts w:ascii="PT Astra Serif" w:hAnsi="PT Astra Serif" w:cs="Times New Roman"/>
          <w:b w:val="0"/>
          <w:sz w:val="26"/>
          <w:szCs w:val="26"/>
        </w:rPr>
      </w:pPr>
      <w:r w:rsidRPr="00FD0C00">
        <w:rPr>
          <w:rFonts w:ascii="PT Astra Serif" w:hAnsi="PT Astra Serif" w:cs="Times New Roman"/>
          <w:b w:val="0"/>
          <w:sz w:val="26"/>
          <w:szCs w:val="26"/>
        </w:rPr>
        <w:t xml:space="preserve">Департамент </w:t>
      </w:r>
      <w:r w:rsidR="00057547">
        <w:rPr>
          <w:rFonts w:ascii="PT Astra Serif" w:hAnsi="PT Astra Serif" w:cs="Times New Roman"/>
          <w:b w:val="0"/>
          <w:sz w:val="26"/>
          <w:szCs w:val="26"/>
        </w:rPr>
        <w:t>размещает и поддерживает</w:t>
      </w:r>
      <w:r w:rsidRPr="00FD0C00">
        <w:rPr>
          <w:rFonts w:ascii="PT Astra Serif" w:hAnsi="PT Astra Serif" w:cs="Times New Roman"/>
          <w:b w:val="0"/>
          <w:sz w:val="26"/>
          <w:szCs w:val="26"/>
        </w:rPr>
        <w:t xml:space="preserve"> в актуальном состоянии свой официальный сайт в сети «Интернет». Общее информирование осуществляется по мере необходимости. </w:t>
      </w:r>
    </w:p>
    <w:p w14:paraId="005D9694" w14:textId="77777777" w:rsidR="00D93A7A" w:rsidRPr="00FD0C00" w:rsidRDefault="00D93A7A" w:rsidP="00230A71">
      <w:pPr>
        <w:pStyle w:val="ConsPlusTitle"/>
        <w:ind w:firstLine="540"/>
        <w:jc w:val="both"/>
        <w:outlineLvl w:val="2"/>
        <w:rPr>
          <w:rFonts w:ascii="PT Astra Serif" w:hAnsi="PT Astra Serif" w:cs="Times New Roman"/>
          <w:b w:val="0"/>
          <w:sz w:val="26"/>
          <w:szCs w:val="26"/>
        </w:rPr>
      </w:pPr>
    </w:p>
    <w:p w14:paraId="216655BA" w14:textId="77777777" w:rsidR="00230A71" w:rsidRPr="00FD0C00" w:rsidRDefault="00230A71" w:rsidP="00D93A7A">
      <w:pPr>
        <w:pStyle w:val="ConsPlusTitle"/>
        <w:ind w:firstLine="540"/>
        <w:jc w:val="center"/>
        <w:outlineLvl w:val="2"/>
        <w:rPr>
          <w:rFonts w:ascii="PT Astra Serif" w:hAnsi="PT Astra Serif" w:cs="Times New Roman"/>
          <w:b w:val="0"/>
          <w:sz w:val="26"/>
          <w:szCs w:val="26"/>
        </w:rPr>
      </w:pPr>
      <w:r w:rsidRPr="00FD0C00">
        <w:rPr>
          <w:rFonts w:ascii="PT Astra Serif" w:hAnsi="PT Astra Serif" w:cs="Times New Roman"/>
          <w:b w:val="0"/>
          <w:sz w:val="26"/>
          <w:szCs w:val="26"/>
        </w:rPr>
        <w:t>Обобщение правоприменительной практики</w:t>
      </w:r>
    </w:p>
    <w:p w14:paraId="6DF38F9E" w14:textId="77777777" w:rsidR="00D93A7A" w:rsidRPr="00FD0C00" w:rsidRDefault="00D93A7A" w:rsidP="00230A71">
      <w:pPr>
        <w:pStyle w:val="ConsPlusTitle"/>
        <w:ind w:firstLine="540"/>
        <w:jc w:val="both"/>
        <w:outlineLvl w:val="2"/>
        <w:rPr>
          <w:rFonts w:ascii="PT Astra Serif" w:hAnsi="PT Astra Serif" w:cs="Times New Roman"/>
          <w:b w:val="0"/>
          <w:sz w:val="26"/>
          <w:szCs w:val="26"/>
        </w:rPr>
      </w:pPr>
    </w:p>
    <w:p w14:paraId="33D9A0D4" w14:textId="77777777" w:rsidR="00230A71" w:rsidRPr="00FD0C00" w:rsidRDefault="00230A71" w:rsidP="00230A71">
      <w:pPr>
        <w:pStyle w:val="ConsPlusTitle"/>
        <w:ind w:firstLine="540"/>
        <w:jc w:val="both"/>
        <w:outlineLvl w:val="2"/>
        <w:rPr>
          <w:rFonts w:ascii="PT Astra Serif" w:hAnsi="PT Astra Serif" w:cs="Times New Roman"/>
          <w:b w:val="0"/>
          <w:sz w:val="26"/>
          <w:szCs w:val="26"/>
        </w:rPr>
      </w:pPr>
      <w:r w:rsidRPr="00FD0C00">
        <w:rPr>
          <w:rFonts w:ascii="PT Astra Serif" w:hAnsi="PT Astra Serif" w:cs="Times New Roman"/>
          <w:b w:val="0"/>
          <w:sz w:val="26"/>
          <w:szCs w:val="26"/>
        </w:rPr>
        <w:lastRenderedPageBreak/>
        <w:t xml:space="preserve">Должностным лицом, уполномоченным за </w:t>
      </w:r>
      <w:r w:rsidR="009D0C05" w:rsidRPr="00FD0C00">
        <w:rPr>
          <w:rFonts w:ascii="PT Astra Serif" w:hAnsi="PT Astra Serif" w:cs="Times New Roman"/>
          <w:b w:val="0"/>
          <w:sz w:val="26"/>
          <w:szCs w:val="26"/>
        </w:rPr>
        <w:t>реализацию</w:t>
      </w:r>
      <w:r w:rsidRPr="00FD0C00">
        <w:rPr>
          <w:rFonts w:ascii="PT Astra Serif" w:hAnsi="PT Astra Serif" w:cs="Times New Roman"/>
          <w:b w:val="0"/>
          <w:sz w:val="26"/>
          <w:szCs w:val="26"/>
        </w:rPr>
        <w:t xml:space="preserve"> обобщения правоприменительной практики, является начальник Департамента</w:t>
      </w:r>
      <w:r w:rsidR="00057547">
        <w:rPr>
          <w:rFonts w:ascii="PT Astra Serif" w:hAnsi="PT Astra Serif" w:cs="Times New Roman"/>
          <w:b w:val="0"/>
          <w:sz w:val="26"/>
          <w:szCs w:val="26"/>
        </w:rPr>
        <w:t>.</w:t>
      </w:r>
    </w:p>
    <w:p w14:paraId="3EFBA561" w14:textId="77777777" w:rsidR="00230A71" w:rsidRPr="00FD0C00" w:rsidRDefault="00230A71" w:rsidP="00230A71">
      <w:pPr>
        <w:pStyle w:val="ConsPlusTitle"/>
        <w:ind w:firstLine="540"/>
        <w:jc w:val="both"/>
        <w:outlineLvl w:val="2"/>
        <w:rPr>
          <w:rFonts w:ascii="PT Astra Serif" w:hAnsi="PT Astra Serif" w:cs="Times New Roman"/>
          <w:b w:val="0"/>
          <w:sz w:val="26"/>
          <w:szCs w:val="26"/>
        </w:rPr>
      </w:pPr>
      <w:r w:rsidRPr="00FD0C00">
        <w:rPr>
          <w:rFonts w:ascii="PT Astra Serif" w:hAnsi="PT Astra Serif" w:cs="Times New Roman"/>
          <w:b w:val="0"/>
          <w:sz w:val="26"/>
          <w:szCs w:val="26"/>
        </w:rPr>
        <w:t>Доклад о правоприменительной практике готовится не реже одного раза в год, до 1 апреля года, следующего за отчетным годом.</w:t>
      </w:r>
    </w:p>
    <w:p w14:paraId="57045533" w14:textId="77777777" w:rsidR="002210D0" w:rsidRPr="00FD0C00" w:rsidRDefault="00230A71" w:rsidP="002210D0">
      <w:pPr>
        <w:pStyle w:val="ConsPlusTitle"/>
        <w:ind w:firstLine="540"/>
        <w:jc w:val="both"/>
        <w:outlineLvl w:val="2"/>
        <w:rPr>
          <w:rFonts w:ascii="PT Astra Serif" w:hAnsi="PT Astra Serif" w:cs="Times New Roman"/>
          <w:b w:val="0"/>
          <w:sz w:val="26"/>
          <w:szCs w:val="26"/>
        </w:rPr>
      </w:pPr>
      <w:r w:rsidRPr="00FD0C00">
        <w:rPr>
          <w:rFonts w:ascii="PT Astra Serif" w:hAnsi="PT Astra Serif" w:cs="Times New Roman"/>
          <w:b w:val="0"/>
          <w:sz w:val="26"/>
          <w:szCs w:val="26"/>
        </w:rPr>
        <w:t>Доклад о правоприменительной практике утверждае</w:t>
      </w:r>
      <w:r w:rsidR="000F2177" w:rsidRPr="00FD0C00">
        <w:rPr>
          <w:rFonts w:ascii="PT Astra Serif" w:hAnsi="PT Astra Serif" w:cs="Times New Roman"/>
          <w:b w:val="0"/>
          <w:sz w:val="26"/>
          <w:szCs w:val="26"/>
        </w:rPr>
        <w:t xml:space="preserve">тся </w:t>
      </w:r>
      <w:r w:rsidRPr="00FD0C00">
        <w:rPr>
          <w:rFonts w:ascii="PT Astra Serif" w:hAnsi="PT Astra Serif" w:cs="Times New Roman"/>
          <w:b w:val="0"/>
          <w:sz w:val="26"/>
          <w:szCs w:val="26"/>
        </w:rPr>
        <w:t>распоряжением руководителя Департамента и размещается на официальном сайте в информационно-телекоммуникационной сети «Интернет» в срок до 1 апреля года, следующего за отчетным годом.</w:t>
      </w:r>
    </w:p>
    <w:p w14:paraId="5C4572FF" w14:textId="77777777" w:rsidR="00D93A7A" w:rsidRPr="00FD0C00" w:rsidRDefault="00D93A7A" w:rsidP="002210D0">
      <w:pPr>
        <w:pStyle w:val="ConsPlusTitle"/>
        <w:ind w:firstLine="540"/>
        <w:jc w:val="both"/>
        <w:outlineLvl w:val="2"/>
        <w:rPr>
          <w:rFonts w:ascii="PT Astra Serif" w:hAnsi="PT Astra Serif" w:cs="Times New Roman"/>
          <w:b w:val="0"/>
          <w:sz w:val="26"/>
          <w:szCs w:val="26"/>
        </w:rPr>
      </w:pPr>
    </w:p>
    <w:p w14:paraId="6F5988EF" w14:textId="77777777" w:rsidR="00230A71" w:rsidRPr="00FD0C00" w:rsidRDefault="00230A71" w:rsidP="00D93A7A">
      <w:pPr>
        <w:pStyle w:val="ConsPlusTitle"/>
        <w:ind w:firstLine="540"/>
        <w:jc w:val="center"/>
        <w:outlineLvl w:val="2"/>
        <w:rPr>
          <w:rFonts w:ascii="PT Astra Serif" w:hAnsi="PT Astra Serif" w:cs="Times New Roman"/>
          <w:b w:val="0"/>
          <w:sz w:val="26"/>
          <w:szCs w:val="26"/>
        </w:rPr>
      </w:pPr>
      <w:r w:rsidRPr="00FD0C00">
        <w:rPr>
          <w:rFonts w:ascii="PT Astra Serif" w:hAnsi="PT Astra Serif" w:cs="Times New Roman"/>
          <w:b w:val="0"/>
          <w:sz w:val="26"/>
          <w:szCs w:val="26"/>
        </w:rPr>
        <w:t>Объявление предостережения</w:t>
      </w:r>
    </w:p>
    <w:p w14:paraId="58E73308" w14:textId="77777777" w:rsidR="00D93A7A" w:rsidRPr="00FD0C00" w:rsidRDefault="00D93A7A" w:rsidP="00230A71">
      <w:pPr>
        <w:pStyle w:val="ConsPlusTitle"/>
        <w:ind w:firstLine="540"/>
        <w:jc w:val="both"/>
        <w:outlineLvl w:val="2"/>
        <w:rPr>
          <w:rFonts w:ascii="PT Astra Serif" w:hAnsi="PT Astra Serif" w:cs="Times New Roman"/>
          <w:b w:val="0"/>
          <w:sz w:val="26"/>
          <w:szCs w:val="26"/>
        </w:rPr>
      </w:pPr>
    </w:p>
    <w:p w14:paraId="389D9DA3" w14:textId="77777777" w:rsidR="00230A71" w:rsidRPr="00FD0C00" w:rsidRDefault="00230A71" w:rsidP="00230A71">
      <w:pPr>
        <w:pStyle w:val="ConsPlusTitle"/>
        <w:ind w:firstLine="540"/>
        <w:jc w:val="both"/>
        <w:outlineLvl w:val="2"/>
        <w:rPr>
          <w:rFonts w:ascii="PT Astra Serif" w:hAnsi="PT Astra Serif" w:cs="Times New Roman"/>
          <w:b w:val="0"/>
          <w:sz w:val="26"/>
          <w:szCs w:val="26"/>
        </w:rPr>
      </w:pPr>
      <w:r w:rsidRPr="00FD0C00">
        <w:rPr>
          <w:rFonts w:ascii="PT Astra Serif" w:hAnsi="PT Astra Serif" w:cs="Times New Roman"/>
          <w:b w:val="0"/>
          <w:sz w:val="26"/>
          <w:szCs w:val="26"/>
        </w:rPr>
        <w:t xml:space="preserve">Должностными лицами, уполномоченными на объявление предостережений, являются: </w:t>
      </w:r>
    </w:p>
    <w:p w14:paraId="11B546FE" w14:textId="77777777" w:rsidR="00057547" w:rsidRPr="00FD0C00" w:rsidRDefault="00057547" w:rsidP="00057547">
      <w:pPr>
        <w:pStyle w:val="ConsPlusTitle"/>
        <w:ind w:firstLine="540"/>
        <w:jc w:val="both"/>
        <w:outlineLvl w:val="2"/>
        <w:rPr>
          <w:rFonts w:ascii="PT Astra Serif" w:hAnsi="PT Astra Serif" w:cs="Times New Roman"/>
          <w:b w:val="0"/>
          <w:sz w:val="26"/>
          <w:szCs w:val="26"/>
        </w:rPr>
      </w:pPr>
      <w:r w:rsidRPr="00FD0C00">
        <w:rPr>
          <w:rFonts w:ascii="PT Astra Serif" w:hAnsi="PT Astra Serif" w:cs="Times New Roman"/>
          <w:b w:val="0"/>
          <w:sz w:val="26"/>
          <w:szCs w:val="26"/>
        </w:rPr>
        <w:t>1) начальник Департамента;</w:t>
      </w:r>
    </w:p>
    <w:p w14:paraId="72712A67" w14:textId="77777777" w:rsidR="00230A71" w:rsidRPr="00FD0C00" w:rsidRDefault="00057547" w:rsidP="00057547">
      <w:pPr>
        <w:pStyle w:val="ConsPlusTitle"/>
        <w:ind w:firstLine="540"/>
        <w:jc w:val="both"/>
        <w:outlineLvl w:val="2"/>
        <w:rPr>
          <w:rFonts w:ascii="PT Astra Serif" w:hAnsi="PT Astra Serif" w:cs="Times New Roman"/>
          <w:b w:val="0"/>
          <w:sz w:val="26"/>
          <w:szCs w:val="26"/>
        </w:rPr>
      </w:pPr>
      <w:r w:rsidRPr="00FD0C00">
        <w:rPr>
          <w:rFonts w:ascii="PT Astra Serif" w:hAnsi="PT Astra Serif" w:cs="Times New Roman"/>
          <w:b w:val="0"/>
          <w:sz w:val="26"/>
          <w:szCs w:val="26"/>
        </w:rPr>
        <w:t>2) заместитель начальника Департамента</w:t>
      </w:r>
      <w:r>
        <w:rPr>
          <w:rFonts w:ascii="PT Astra Serif" w:hAnsi="PT Astra Serif" w:cs="Times New Roman"/>
          <w:b w:val="0"/>
          <w:sz w:val="26"/>
          <w:szCs w:val="26"/>
        </w:rPr>
        <w:t xml:space="preserve"> </w:t>
      </w:r>
      <w:r w:rsidRPr="00FD0C00">
        <w:rPr>
          <w:rFonts w:ascii="PT Astra Serif" w:hAnsi="PT Astra Serif" w:cs="Times New Roman"/>
          <w:b w:val="0"/>
          <w:sz w:val="26"/>
          <w:szCs w:val="26"/>
        </w:rPr>
        <w:t>-</w:t>
      </w:r>
      <w:r>
        <w:rPr>
          <w:rFonts w:ascii="PT Astra Serif" w:hAnsi="PT Astra Serif" w:cs="Times New Roman"/>
          <w:b w:val="0"/>
          <w:sz w:val="26"/>
          <w:szCs w:val="26"/>
        </w:rPr>
        <w:t xml:space="preserve"> </w:t>
      </w:r>
      <w:r w:rsidRPr="00FD0C00">
        <w:rPr>
          <w:rFonts w:ascii="PT Astra Serif" w:hAnsi="PT Astra Serif" w:cs="Times New Roman"/>
          <w:b w:val="0"/>
          <w:sz w:val="26"/>
          <w:szCs w:val="26"/>
        </w:rPr>
        <w:t>председатель комитета охоты</w:t>
      </w:r>
      <w:r>
        <w:rPr>
          <w:rFonts w:ascii="PT Astra Serif" w:hAnsi="PT Astra Serif" w:cs="Times New Roman"/>
          <w:b w:val="0"/>
          <w:sz w:val="26"/>
          <w:szCs w:val="26"/>
        </w:rPr>
        <w:t>.</w:t>
      </w:r>
      <w:r w:rsidRPr="00FD0C00">
        <w:rPr>
          <w:rFonts w:ascii="PT Astra Serif" w:hAnsi="PT Astra Serif" w:cs="Times New Roman"/>
          <w:b w:val="0"/>
          <w:sz w:val="26"/>
          <w:szCs w:val="26"/>
        </w:rPr>
        <w:tab/>
      </w:r>
    </w:p>
    <w:p w14:paraId="7A74B118" w14:textId="77777777" w:rsidR="00230A71" w:rsidRPr="00FD0C00" w:rsidRDefault="00230A71" w:rsidP="00230A71">
      <w:pPr>
        <w:pStyle w:val="ConsPlusTitle"/>
        <w:ind w:firstLine="540"/>
        <w:jc w:val="both"/>
        <w:outlineLvl w:val="2"/>
        <w:rPr>
          <w:rFonts w:ascii="PT Astra Serif" w:hAnsi="PT Astra Serif" w:cs="Times New Roman"/>
          <w:b w:val="0"/>
          <w:sz w:val="26"/>
          <w:szCs w:val="26"/>
        </w:rPr>
      </w:pPr>
      <w:r w:rsidRPr="00FD0C00">
        <w:rPr>
          <w:rFonts w:ascii="PT Astra Serif" w:hAnsi="PT Astra Serif" w:cs="Times New Roman"/>
          <w:b w:val="0"/>
          <w:sz w:val="26"/>
          <w:szCs w:val="26"/>
        </w:rPr>
        <w:t>Предостережение о недопустимости нарушения обязательных требований объявляется и направляется контролируемому лицу в порядке, предусмотренном настоящим Федеральным законом от 31.07.2020 № 248-ФЗ «О государственном контроле (надзоре) и муниципальном контроле в Российской Федерации».</w:t>
      </w:r>
    </w:p>
    <w:p w14:paraId="69BAD356" w14:textId="77777777" w:rsidR="00230A71" w:rsidRPr="00FD0C00" w:rsidRDefault="00230A71" w:rsidP="00230A71">
      <w:pPr>
        <w:pStyle w:val="ConsPlusTitle"/>
        <w:ind w:firstLine="540"/>
        <w:jc w:val="both"/>
        <w:outlineLvl w:val="2"/>
        <w:rPr>
          <w:rFonts w:ascii="PT Astra Serif" w:hAnsi="PT Astra Serif" w:cs="Times New Roman"/>
          <w:b w:val="0"/>
          <w:sz w:val="26"/>
          <w:szCs w:val="26"/>
        </w:rPr>
      </w:pPr>
      <w:r w:rsidRPr="00FD0C00">
        <w:rPr>
          <w:rFonts w:ascii="PT Astra Serif" w:hAnsi="PT Astra Serif" w:cs="Times New Roman"/>
          <w:b w:val="0"/>
          <w:sz w:val="26"/>
          <w:szCs w:val="26"/>
        </w:rPr>
        <w:t>Предостережение объявляется и направляется контролируемому лицу в случае наличия у Департамента сведений о готовящихся нарушениях обязательных требований или признаках нарушений обязательных требований и (или) в случае отсутствия подтвержденных данных о том, что нарушение обязательных требований причинило вред (ущерб) охраняемым законом ценностям либо создало угрозу причинения вреда (ущерба) охраняемым законом ценностям.</w:t>
      </w:r>
    </w:p>
    <w:p w14:paraId="3F4A808E" w14:textId="77777777" w:rsidR="00D93A7A" w:rsidRPr="00FD0C00" w:rsidRDefault="00D93A7A" w:rsidP="00230A71">
      <w:pPr>
        <w:pStyle w:val="ConsPlusTitle"/>
        <w:ind w:firstLine="540"/>
        <w:jc w:val="both"/>
        <w:outlineLvl w:val="2"/>
        <w:rPr>
          <w:rFonts w:ascii="PT Astra Serif" w:hAnsi="PT Astra Serif" w:cs="Times New Roman"/>
          <w:b w:val="0"/>
          <w:sz w:val="26"/>
          <w:szCs w:val="26"/>
        </w:rPr>
      </w:pPr>
    </w:p>
    <w:p w14:paraId="28329A29" w14:textId="77777777" w:rsidR="00230A71" w:rsidRPr="00FD0C00" w:rsidRDefault="00230A71" w:rsidP="00D93A7A">
      <w:pPr>
        <w:pStyle w:val="ConsPlusTitle"/>
        <w:ind w:firstLine="540"/>
        <w:jc w:val="center"/>
        <w:outlineLvl w:val="2"/>
        <w:rPr>
          <w:rFonts w:ascii="PT Astra Serif" w:hAnsi="PT Astra Serif" w:cs="Times New Roman"/>
          <w:b w:val="0"/>
          <w:sz w:val="26"/>
          <w:szCs w:val="26"/>
        </w:rPr>
      </w:pPr>
      <w:r w:rsidRPr="00FD0C00">
        <w:rPr>
          <w:rFonts w:ascii="PT Astra Serif" w:hAnsi="PT Astra Serif" w:cs="Times New Roman"/>
          <w:b w:val="0"/>
          <w:sz w:val="26"/>
          <w:szCs w:val="26"/>
        </w:rPr>
        <w:t>Консультирование</w:t>
      </w:r>
    </w:p>
    <w:p w14:paraId="3850D0D1" w14:textId="77777777" w:rsidR="00D93A7A" w:rsidRPr="00FD0C00" w:rsidRDefault="00D93A7A" w:rsidP="00230A71">
      <w:pPr>
        <w:pStyle w:val="ConsPlusTitle"/>
        <w:ind w:firstLine="540"/>
        <w:jc w:val="both"/>
        <w:outlineLvl w:val="2"/>
        <w:rPr>
          <w:rFonts w:ascii="PT Astra Serif" w:hAnsi="PT Astra Serif" w:cs="Times New Roman"/>
          <w:b w:val="0"/>
          <w:sz w:val="26"/>
          <w:szCs w:val="26"/>
        </w:rPr>
      </w:pPr>
    </w:p>
    <w:p w14:paraId="0F67A511" w14:textId="77777777" w:rsidR="00230A71" w:rsidRPr="00FD0C00" w:rsidRDefault="00230A71" w:rsidP="00230A71">
      <w:pPr>
        <w:pStyle w:val="ConsPlusTitle"/>
        <w:ind w:firstLine="540"/>
        <w:jc w:val="both"/>
        <w:outlineLvl w:val="2"/>
        <w:rPr>
          <w:rFonts w:ascii="PT Astra Serif" w:hAnsi="PT Astra Serif" w:cs="Times New Roman"/>
          <w:b w:val="0"/>
          <w:sz w:val="26"/>
          <w:szCs w:val="26"/>
        </w:rPr>
      </w:pPr>
      <w:r w:rsidRPr="00FD0C00">
        <w:rPr>
          <w:rFonts w:ascii="PT Astra Serif" w:hAnsi="PT Astra Serif" w:cs="Times New Roman"/>
          <w:b w:val="0"/>
          <w:sz w:val="26"/>
          <w:szCs w:val="26"/>
        </w:rPr>
        <w:t xml:space="preserve">Должностными лицами, уполномоченными на осуществление консультирования, являются: </w:t>
      </w:r>
    </w:p>
    <w:p w14:paraId="16342710" w14:textId="77777777" w:rsidR="00057547" w:rsidRPr="00FD0C00" w:rsidRDefault="00057547" w:rsidP="00057547">
      <w:pPr>
        <w:pStyle w:val="ConsPlusTitle"/>
        <w:ind w:firstLine="540"/>
        <w:jc w:val="both"/>
        <w:outlineLvl w:val="2"/>
        <w:rPr>
          <w:rFonts w:ascii="PT Astra Serif" w:hAnsi="PT Astra Serif" w:cs="Times New Roman"/>
          <w:b w:val="0"/>
          <w:sz w:val="26"/>
          <w:szCs w:val="26"/>
        </w:rPr>
      </w:pPr>
      <w:r w:rsidRPr="00FD0C00">
        <w:rPr>
          <w:rFonts w:ascii="PT Astra Serif" w:hAnsi="PT Astra Serif" w:cs="Times New Roman"/>
          <w:b w:val="0"/>
          <w:sz w:val="26"/>
          <w:szCs w:val="26"/>
        </w:rPr>
        <w:t>1) начальник Департамента;</w:t>
      </w:r>
    </w:p>
    <w:p w14:paraId="69CB58E4" w14:textId="77777777" w:rsidR="00057547" w:rsidRPr="00FD0C00" w:rsidRDefault="00057547" w:rsidP="00057547">
      <w:pPr>
        <w:pStyle w:val="ConsPlusTitle"/>
        <w:ind w:firstLine="540"/>
        <w:jc w:val="both"/>
        <w:outlineLvl w:val="2"/>
        <w:rPr>
          <w:rFonts w:ascii="PT Astra Serif" w:hAnsi="PT Astra Serif" w:cs="Times New Roman"/>
          <w:b w:val="0"/>
          <w:sz w:val="26"/>
          <w:szCs w:val="26"/>
        </w:rPr>
      </w:pPr>
      <w:r w:rsidRPr="00FD0C00">
        <w:rPr>
          <w:rFonts w:ascii="PT Astra Serif" w:hAnsi="PT Astra Serif" w:cs="Times New Roman"/>
          <w:b w:val="0"/>
          <w:sz w:val="26"/>
          <w:szCs w:val="26"/>
        </w:rPr>
        <w:t>2) заместитель начальника Департамента</w:t>
      </w:r>
      <w:r>
        <w:rPr>
          <w:rFonts w:ascii="PT Astra Serif" w:hAnsi="PT Astra Serif" w:cs="Times New Roman"/>
          <w:b w:val="0"/>
          <w:sz w:val="26"/>
          <w:szCs w:val="26"/>
        </w:rPr>
        <w:t xml:space="preserve"> </w:t>
      </w:r>
      <w:r w:rsidRPr="00FD0C00">
        <w:rPr>
          <w:rFonts w:ascii="PT Astra Serif" w:hAnsi="PT Astra Serif" w:cs="Times New Roman"/>
          <w:b w:val="0"/>
          <w:sz w:val="26"/>
          <w:szCs w:val="26"/>
        </w:rPr>
        <w:t>-</w:t>
      </w:r>
      <w:r>
        <w:rPr>
          <w:rFonts w:ascii="PT Astra Serif" w:hAnsi="PT Astra Serif" w:cs="Times New Roman"/>
          <w:b w:val="0"/>
          <w:sz w:val="26"/>
          <w:szCs w:val="26"/>
        </w:rPr>
        <w:t xml:space="preserve"> </w:t>
      </w:r>
      <w:r w:rsidRPr="00FD0C00">
        <w:rPr>
          <w:rFonts w:ascii="PT Astra Serif" w:hAnsi="PT Astra Serif" w:cs="Times New Roman"/>
          <w:b w:val="0"/>
          <w:sz w:val="26"/>
          <w:szCs w:val="26"/>
        </w:rPr>
        <w:t>председатель комитета охоты;</w:t>
      </w:r>
      <w:r w:rsidRPr="00FD0C00">
        <w:rPr>
          <w:rFonts w:ascii="PT Astra Serif" w:hAnsi="PT Astra Serif" w:cs="Times New Roman"/>
          <w:b w:val="0"/>
          <w:sz w:val="26"/>
          <w:szCs w:val="26"/>
        </w:rPr>
        <w:tab/>
      </w:r>
    </w:p>
    <w:p w14:paraId="391E18FE" w14:textId="77777777" w:rsidR="00057547" w:rsidRPr="00FD0C00" w:rsidRDefault="00057547" w:rsidP="00057547">
      <w:pPr>
        <w:pStyle w:val="ConsPlusTitle"/>
        <w:ind w:firstLine="540"/>
        <w:jc w:val="both"/>
        <w:outlineLvl w:val="2"/>
        <w:rPr>
          <w:rFonts w:ascii="PT Astra Serif" w:hAnsi="PT Astra Serif" w:cs="Times New Roman"/>
          <w:b w:val="0"/>
          <w:sz w:val="26"/>
          <w:szCs w:val="26"/>
        </w:rPr>
      </w:pPr>
      <w:r w:rsidRPr="00FD0C00">
        <w:rPr>
          <w:rFonts w:ascii="PT Astra Serif" w:hAnsi="PT Astra Serif" w:cs="Times New Roman"/>
          <w:b w:val="0"/>
          <w:sz w:val="26"/>
          <w:szCs w:val="26"/>
        </w:rPr>
        <w:t>3) государственные гражданские служащие Департамента категории «специалисты» ведущей и старшей групп должностей, в должностные обязанности которых в соответствии с должностными регламентами входит осуществление полномочий по контролю (надзору)</w:t>
      </w:r>
      <w:r>
        <w:rPr>
          <w:rFonts w:ascii="PT Astra Serif" w:hAnsi="PT Astra Serif" w:cs="Times New Roman"/>
          <w:b w:val="0"/>
          <w:sz w:val="26"/>
          <w:szCs w:val="26"/>
        </w:rPr>
        <w:t>.</w:t>
      </w:r>
    </w:p>
    <w:p w14:paraId="52B18CE8" w14:textId="77777777" w:rsidR="000D4D29" w:rsidRPr="00FD0C00" w:rsidRDefault="000D4D29" w:rsidP="000D4D29">
      <w:pPr>
        <w:pStyle w:val="ConsPlusTitle"/>
        <w:ind w:firstLine="540"/>
        <w:jc w:val="both"/>
        <w:outlineLvl w:val="2"/>
        <w:rPr>
          <w:rFonts w:ascii="PT Astra Serif" w:hAnsi="PT Astra Serif" w:cs="Times New Roman"/>
          <w:b w:val="0"/>
          <w:sz w:val="26"/>
          <w:szCs w:val="26"/>
        </w:rPr>
      </w:pPr>
      <w:r w:rsidRPr="00FD0C00">
        <w:rPr>
          <w:rFonts w:ascii="PT Astra Serif" w:hAnsi="PT Astra Serif" w:cs="Times New Roman"/>
          <w:b w:val="0"/>
          <w:sz w:val="26"/>
          <w:szCs w:val="26"/>
        </w:rPr>
        <w:t>Консультирование может осуществляться по телефону, посредством видео-конференц-связи, на личном приеме либо в ходе проведения профилактического мероприятия, контрольного (надзорного) мероприятия.</w:t>
      </w:r>
    </w:p>
    <w:p w14:paraId="007788CF" w14:textId="77777777" w:rsidR="000D4D29" w:rsidRPr="00FD0C00" w:rsidRDefault="000D4D29" w:rsidP="000D4D29">
      <w:pPr>
        <w:pStyle w:val="ConsPlusTitle"/>
        <w:ind w:firstLine="540"/>
        <w:jc w:val="both"/>
        <w:outlineLvl w:val="2"/>
        <w:rPr>
          <w:rFonts w:ascii="PT Astra Serif" w:hAnsi="PT Astra Serif" w:cs="Times New Roman"/>
          <w:b w:val="0"/>
          <w:sz w:val="26"/>
          <w:szCs w:val="26"/>
        </w:rPr>
      </w:pPr>
      <w:r w:rsidRPr="00FD0C00">
        <w:rPr>
          <w:rFonts w:ascii="PT Astra Serif" w:hAnsi="PT Astra Serif" w:cs="Times New Roman"/>
          <w:b w:val="0"/>
          <w:sz w:val="26"/>
          <w:szCs w:val="26"/>
        </w:rPr>
        <w:t>Консультирование осуществляется по следующим вопросам:</w:t>
      </w:r>
    </w:p>
    <w:p w14:paraId="04C82F97" w14:textId="77777777" w:rsidR="000D4D29" w:rsidRPr="00FD0C00" w:rsidRDefault="000D4D29" w:rsidP="000D4D29">
      <w:pPr>
        <w:pStyle w:val="ConsPlusTitle"/>
        <w:ind w:firstLine="540"/>
        <w:jc w:val="both"/>
        <w:outlineLvl w:val="2"/>
        <w:rPr>
          <w:rFonts w:ascii="PT Astra Serif" w:hAnsi="PT Astra Serif" w:cs="Times New Roman"/>
          <w:b w:val="0"/>
          <w:sz w:val="26"/>
          <w:szCs w:val="26"/>
        </w:rPr>
      </w:pPr>
      <w:r w:rsidRPr="00FD0C00">
        <w:rPr>
          <w:rFonts w:ascii="PT Astra Serif" w:hAnsi="PT Astra Serif" w:cs="Times New Roman"/>
          <w:b w:val="0"/>
          <w:sz w:val="26"/>
          <w:szCs w:val="26"/>
        </w:rPr>
        <w:t>1. Разъяснение положений нормативных правовых актов, содержащих обязательные требования, оценка соблюдения которых осуществляется в рамках государственного надзора.</w:t>
      </w:r>
    </w:p>
    <w:p w14:paraId="0ED664CA" w14:textId="77777777" w:rsidR="000D4D29" w:rsidRPr="00FD0C00" w:rsidRDefault="000D4D29" w:rsidP="000D4D29">
      <w:pPr>
        <w:pStyle w:val="ConsPlusTitle"/>
        <w:ind w:firstLine="540"/>
        <w:jc w:val="both"/>
        <w:outlineLvl w:val="2"/>
        <w:rPr>
          <w:rFonts w:ascii="PT Astra Serif" w:hAnsi="PT Astra Serif" w:cs="Times New Roman"/>
          <w:b w:val="0"/>
          <w:sz w:val="26"/>
          <w:szCs w:val="26"/>
        </w:rPr>
      </w:pPr>
      <w:r w:rsidRPr="00FD0C00">
        <w:rPr>
          <w:rFonts w:ascii="PT Astra Serif" w:hAnsi="PT Astra Serif" w:cs="Times New Roman"/>
          <w:b w:val="0"/>
          <w:sz w:val="26"/>
          <w:szCs w:val="26"/>
        </w:rPr>
        <w:t>2. Разъяснение положений нормативных правовых актов, регламентирующих порядок осуществления государственного надзора.</w:t>
      </w:r>
    </w:p>
    <w:p w14:paraId="51E54972" w14:textId="77777777" w:rsidR="000D4D29" w:rsidRPr="00FD0C00" w:rsidRDefault="000D4D29" w:rsidP="000D4D29">
      <w:pPr>
        <w:pStyle w:val="ConsPlusTitle"/>
        <w:ind w:firstLine="540"/>
        <w:jc w:val="both"/>
        <w:outlineLvl w:val="2"/>
        <w:rPr>
          <w:rFonts w:ascii="PT Astra Serif" w:hAnsi="PT Astra Serif" w:cs="Times New Roman"/>
          <w:b w:val="0"/>
          <w:sz w:val="26"/>
          <w:szCs w:val="26"/>
        </w:rPr>
      </w:pPr>
      <w:r w:rsidRPr="00FD0C00">
        <w:rPr>
          <w:rFonts w:ascii="PT Astra Serif" w:hAnsi="PT Astra Serif" w:cs="Times New Roman"/>
          <w:b w:val="0"/>
          <w:sz w:val="26"/>
          <w:szCs w:val="26"/>
        </w:rPr>
        <w:t>3. Порядок обжалования решений надзорных органов, действий (бездействия) государственных охотничьих инспекторов.</w:t>
      </w:r>
    </w:p>
    <w:p w14:paraId="643F6D7D" w14:textId="77777777" w:rsidR="002874FA" w:rsidRPr="002874FA" w:rsidRDefault="002874FA" w:rsidP="002874FA">
      <w:pPr>
        <w:widowControl w:val="0"/>
        <w:autoSpaceDE w:val="0"/>
        <w:autoSpaceDN w:val="0"/>
        <w:spacing w:after="0" w:line="240" w:lineRule="auto"/>
        <w:ind w:firstLine="539"/>
        <w:jc w:val="both"/>
        <w:outlineLvl w:val="2"/>
        <w:rPr>
          <w:rFonts w:ascii="PT Astra Serif" w:eastAsia="Times New Roman" w:hAnsi="PT Astra Serif" w:cs="Times New Roman"/>
          <w:sz w:val="26"/>
          <w:szCs w:val="26"/>
          <w:lang w:eastAsia="ru-RU"/>
        </w:rPr>
      </w:pPr>
      <w:r w:rsidRPr="002874FA">
        <w:rPr>
          <w:rFonts w:ascii="PT Astra Serif" w:eastAsia="Times New Roman" w:hAnsi="PT Astra Serif" w:cs="Times New Roman"/>
          <w:sz w:val="26"/>
          <w:szCs w:val="26"/>
          <w:lang w:eastAsia="ru-RU"/>
        </w:rPr>
        <w:t>Учет консультирования производится путем их регистрации в журнале консультаций (на бумажном носителе либо в электронном виде), должностными лицами, уполномоченными на осуществление консультирований.</w:t>
      </w:r>
    </w:p>
    <w:p w14:paraId="705846F9" w14:textId="77777777" w:rsidR="002874FA" w:rsidRPr="002874FA" w:rsidRDefault="002874FA" w:rsidP="002874FA">
      <w:pPr>
        <w:widowControl w:val="0"/>
        <w:autoSpaceDE w:val="0"/>
        <w:autoSpaceDN w:val="0"/>
        <w:spacing w:after="0" w:line="240" w:lineRule="auto"/>
        <w:ind w:firstLine="540"/>
        <w:jc w:val="both"/>
        <w:outlineLvl w:val="2"/>
        <w:rPr>
          <w:rFonts w:ascii="PT Astra Serif" w:eastAsia="Times New Roman" w:hAnsi="PT Astra Serif" w:cs="Times New Roman"/>
          <w:sz w:val="26"/>
          <w:szCs w:val="26"/>
          <w:lang w:eastAsia="ru-RU"/>
        </w:rPr>
      </w:pPr>
      <w:r w:rsidRPr="002874FA">
        <w:rPr>
          <w:rFonts w:ascii="PT Astra Serif" w:eastAsia="Times New Roman" w:hAnsi="PT Astra Serif" w:cs="Times New Roman"/>
          <w:sz w:val="26"/>
          <w:szCs w:val="26"/>
          <w:lang w:eastAsia="ru-RU"/>
        </w:rPr>
        <w:t>В журнале консультаций указываются следующие сведения:</w:t>
      </w:r>
    </w:p>
    <w:p w14:paraId="05A7B440" w14:textId="77777777" w:rsidR="00245FF8" w:rsidRPr="00FD0C00" w:rsidRDefault="00245FF8" w:rsidP="00245FF8">
      <w:pPr>
        <w:pStyle w:val="ConsPlusTitle"/>
        <w:ind w:firstLine="540"/>
        <w:jc w:val="both"/>
        <w:outlineLvl w:val="2"/>
        <w:rPr>
          <w:rFonts w:ascii="PT Astra Serif" w:hAnsi="PT Astra Serif" w:cs="Times New Roman"/>
          <w:b w:val="0"/>
          <w:sz w:val="26"/>
          <w:szCs w:val="26"/>
        </w:rPr>
      </w:pPr>
      <w:r w:rsidRPr="002874FA">
        <w:rPr>
          <w:rFonts w:ascii="PT Astra Serif" w:hAnsi="PT Astra Serif" w:cs="Times New Roman"/>
          <w:b w:val="0"/>
          <w:sz w:val="26"/>
          <w:szCs w:val="26"/>
        </w:rPr>
        <w:lastRenderedPageBreak/>
        <w:t>1. Дата консультирования.</w:t>
      </w:r>
    </w:p>
    <w:p w14:paraId="0DBA9D0C" w14:textId="77777777" w:rsidR="00245FF8" w:rsidRPr="00FD0C00" w:rsidRDefault="00245FF8" w:rsidP="00245FF8">
      <w:pPr>
        <w:pStyle w:val="ConsPlusTitle"/>
        <w:ind w:firstLine="540"/>
        <w:jc w:val="both"/>
        <w:outlineLvl w:val="2"/>
        <w:rPr>
          <w:rFonts w:ascii="PT Astra Serif" w:hAnsi="PT Astra Serif" w:cs="Times New Roman"/>
          <w:b w:val="0"/>
          <w:sz w:val="26"/>
          <w:szCs w:val="26"/>
        </w:rPr>
      </w:pPr>
      <w:r w:rsidRPr="00FD0C00">
        <w:rPr>
          <w:rFonts w:ascii="PT Astra Serif" w:hAnsi="PT Astra Serif" w:cs="Times New Roman"/>
          <w:b w:val="0"/>
          <w:sz w:val="26"/>
          <w:szCs w:val="26"/>
        </w:rPr>
        <w:t>2. Фамилия, имя, отчество (последнее – при наличии) обратившегося.</w:t>
      </w:r>
    </w:p>
    <w:p w14:paraId="4B2785C3" w14:textId="77777777" w:rsidR="00245FF8" w:rsidRPr="00FD0C00" w:rsidRDefault="00245FF8" w:rsidP="00245FF8">
      <w:pPr>
        <w:pStyle w:val="ConsPlusTitle"/>
        <w:ind w:firstLine="540"/>
        <w:jc w:val="both"/>
        <w:outlineLvl w:val="2"/>
        <w:rPr>
          <w:rFonts w:ascii="PT Astra Serif" w:hAnsi="PT Astra Serif" w:cs="Times New Roman"/>
          <w:b w:val="0"/>
          <w:sz w:val="26"/>
          <w:szCs w:val="26"/>
        </w:rPr>
      </w:pPr>
      <w:r w:rsidRPr="00FD0C00">
        <w:rPr>
          <w:rFonts w:ascii="PT Astra Serif" w:hAnsi="PT Astra Serif" w:cs="Times New Roman"/>
          <w:b w:val="0"/>
          <w:sz w:val="26"/>
          <w:szCs w:val="26"/>
        </w:rPr>
        <w:t>3. Номер телефона, адрес электронной почты обратившегося (при наличии).</w:t>
      </w:r>
    </w:p>
    <w:p w14:paraId="464370B7" w14:textId="77777777" w:rsidR="00245FF8" w:rsidRPr="00FD0C00" w:rsidRDefault="00245FF8" w:rsidP="00245FF8">
      <w:pPr>
        <w:pStyle w:val="ConsPlusTitle"/>
        <w:ind w:firstLine="540"/>
        <w:jc w:val="both"/>
        <w:outlineLvl w:val="2"/>
        <w:rPr>
          <w:rFonts w:ascii="PT Astra Serif" w:hAnsi="PT Astra Serif" w:cs="Times New Roman"/>
          <w:b w:val="0"/>
          <w:sz w:val="26"/>
          <w:szCs w:val="26"/>
        </w:rPr>
      </w:pPr>
      <w:r w:rsidRPr="00FD0C00">
        <w:rPr>
          <w:rFonts w:ascii="PT Astra Serif" w:hAnsi="PT Astra Serif" w:cs="Times New Roman"/>
          <w:b w:val="0"/>
          <w:sz w:val="26"/>
          <w:szCs w:val="26"/>
        </w:rPr>
        <w:t>4. Тема обращения.</w:t>
      </w:r>
    </w:p>
    <w:p w14:paraId="24480562" w14:textId="77777777" w:rsidR="00D93A7A" w:rsidRPr="00FD0C00" w:rsidRDefault="00245FF8" w:rsidP="00245FF8">
      <w:pPr>
        <w:pStyle w:val="ConsPlusTitle"/>
        <w:ind w:firstLine="540"/>
        <w:jc w:val="both"/>
        <w:outlineLvl w:val="2"/>
        <w:rPr>
          <w:rFonts w:ascii="PT Astra Serif" w:hAnsi="PT Astra Serif" w:cs="Times New Roman"/>
          <w:b w:val="0"/>
          <w:sz w:val="26"/>
          <w:szCs w:val="26"/>
        </w:rPr>
      </w:pPr>
      <w:r w:rsidRPr="00FD0C00">
        <w:rPr>
          <w:rFonts w:ascii="PT Astra Serif" w:hAnsi="PT Astra Serif" w:cs="Times New Roman"/>
          <w:b w:val="0"/>
          <w:sz w:val="26"/>
          <w:szCs w:val="26"/>
        </w:rPr>
        <w:t>5. Ответственное лицо за консультирование.</w:t>
      </w:r>
    </w:p>
    <w:p w14:paraId="7A033F77" w14:textId="77777777" w:rsidR="00245FF8" w:rsidRPr="00FD0C00" w:rsidRDefault="00245FF8" w:rsidP="00245FF8">
      <w:pPr>
        <w:pStyle w:val="ConsPlusTitle"/>
        <w:ind w:firstLine="540"/>
        <w:jc w:val="both"/>
        <w:outlineLvl w:val="2"/>
        <w:rPr>
          <w:rFonts w:ascii="PT Astra Serif" w:hAnsi="PT Astra Serif" w:cs="Times New Roman"/>
          <w:b w:val="0"/>
          <w:sz w:val="26"/>
          <w:szCs w:val="26"/>
        </w:rPr>
      </w:pPr>
    </w:p>
    <w:p w14:paraId="69A6A147" w14:textId="77777777" w:rsidR="00667FCD" w:rsidRDefault="00667FCD" w:rsidP="00D93A7A">
      <w:pPr>
        <w:pStyle w:val="ConsPlusTitle"/>
        <w:ind w:firstLine="540"/>
        <w:jc w:val="center"/>
        <w:outlineLvl w:val="2"/>
        <w:rPr>
          <w:rFonts w:ascii="PT Astra Serif" w:hAnsi="PT Astra Serif" w:cs="Times New Roman"/>
          <w:b w:val="0"/>
          <w:sz w:val="26"/>
          <w:szCs w:val="26"/>
        </w:rPr>
      </w:pPr>
    </w:p>
    <w:p w14:paraId="3886141C" w14:textId="77777777" w:rsidR="00230A71" w:rsidRPr="00FD0C00" w:rsidRDefault="00230A71" w:rsidP="00D93A7A">
      <w:pPr>
        <w:pStyle w:val="ConsPlusTitle"/>
        <w:ind w:firstLine="540"/>
        <w:jc w:val="center"/>
        <w:outlineLvl w:val="2"/>
        <w:rPr>
          <w:rFonts w:ascii="PT Astra Serif" w:hAnsi="PT Astra Serif" w:cs="Times New Roman"/>
          <w:b w:val="0"/>
          <w:sz w:val="26"/>
          <w:szCs w:val="26"/>
        </w:rPr>
      </w:pPr>
      <w:r w:rsidRPr="00FD0C00">
        <w:rPr>
          <w:rFonts w:ascii="PT Astra Serif" w:hAnsi="PT Astra Serif" w:cs="Times New Roman"/>
          <w:b w:val="0"/>
          <w:sz w:val="26"/>
          <w:szCs w:val="26"/>
        </w:rPr>
        <w:t>Профилактический визит</w:t>
      </w:r>
    </w:p>
    <w:p w14:paraId="0ABE3E8E" w14:textId="77777777" w:rsidR="00D93A7A" w:rsidRPr="00FD0C00" w:rsidRDefault="00D93A7A" w:rsidP="00230A71">
      <w:pPr>
        <w:pStyle w:val="ConsPlusTitle"/>
        <w:ind w:firstLine="540"/>
        <w:jc w:val="both"/>
        <w:outlineLvl w:val="2"/>
        <w:rPr>
          <w:rFonts w:ascii="PT Astra Serif" w:hAnsi="PT Astra Serif" w:cs="Times New Roman"/>
          <w:b w:val="0"/>
          <w:sz w:val="26"/>
          <w:szCs w:val="26"/>
        </w:rPr>
      </w:pPr>
    </w:p>
    <w:p w14:paraId="3F7292E5" w14:textId="77777777" w:rsidR="00230A71" w:rsidRPr="00FD0C00" w:rsidRDefault="00230A71" w:rsidP="00230A71">
      <w:pPr>
        <w:pStyle w:val="ConsPlusTitle"/>
        <w:ind w:firstLine="540"/>
        <w:jc w:val="both"/>
        <w:outlineLvl w:val="2"/>
        <w:rPr>
          <w:rFonts w:ascii="PT Astra Serif" w:hAnsi="PT Astra Serif" w:cs="Times New Roman"/>
          <w:b w:val="0"/>
          <w:sz w:val="26"/>
          <w:szCs w:val="26"/>
        </w:rPr>
      </w:pPr>
      <w:r w:rsidRPr="00FD0C00">
        <w:rPr>
          <w:rFonts w:ascii="PT Astra Serif" w:hAnsi="PT Astra Serif" w:cs="Times New Roman"/>
          <w:b w:val="0"/>
          <w:sz w:val="26"/>
          <w:szCs w:val="26"/>
        </w:rPr>
        <w:t xml:space="preserve">Должностными лицами, уполномоченными на проведение профилактического визита, являются: </w:t>
      </w:r>
    </w:p>
    <w:p w14:paraId="297A35B5" w14:textId="77777777" w:rsidR="00057547" w:rsidRPr="00FD0C00" w:rsidRDefault="00057547" w:rsidP="00057547">
      <w:pPr>
        <w:pStyle w:val="ConsPlusTitle"/>
        <w:ind w:firstLine="540"/>
        <w:jc w:val="both"/>
        <w:outlineLvl w:val="2"/>
        <w:rPr>
          <w:rFonts w:ascii="PT Astra Serif" w:hAnsi="PT Astra Serif" w:cs="Times New Roman"/>
          <w:b w:val="0"/>
          <w:sz w:val="26"/>
          <w:szCs w:val="26"/>
        </w:rPr>
      </w:pPr>
      <w:r w:rsidRPr="00FD0C00">
        <w:rPr>
          <w:rFonts w:ascii="PT Astra Serif" w:hAnsi="PT Astra Serif" w:cs="Times New Roman"/>
          <w:b w:val="0"/>
          <w:sz w:val="26"/>
          <w:szCs w:val="26"/>
        </w:rPr>
        <w:t>1) начальник Департамента;</w:t>
      </w:r>
    </w:p>
    <w:p w14:paraId="506B246A" w14:textId="77777777" w:rsidR="00057547" w:rsidRPr="00FD0C00" w:rsidRDefault="00057547" w:rsidP="00057547">
      <w:pPr>
        <w:pStyle w:val="ConsPlusTitle"/>
        <w:ind w:firstLine="540"/>
        <w:jc w:val="both"/>
        <w:outlineLvl w:val="2"/>
        <w:rPr>
          <w:rFonts w:ascii="PT Astra Serif" w:hAnsi="PT Astra Serif" w:cs="Times New Roman"/>
          <w:b w:val="0"/>
          <w:sz w:val="26"/>
          <w:szCs w:val="26"/>
        </w:rPr>
      </w:pPr>
      <w:r w:rsidRPr="00FD0C00">
        <w:rPr>
          <w:rFonts w:ascii="PT Astra Serif" w:hAnsi="PT Astra Serif" w:cs="Times New Roman"/>
          <w:b w:val="0"/>
          <w:sz w:val="26"/>
          <w:szCs w:val="26"/>
        </w:rPr>
        <w:t>2) заместитель начальника Департамента</w:t>
      </w:r>
      <w:r>
        <w:rPr>
          <w:rFonts w:ascii="PT Astra Serif" w:hAnsi="PT Astra Serif" w:cs="Times New Roman"/>
          <w:b w:val="0"/>
          <w:sz w:val="26"/>
          <w:szCs w:val="26"/>
        </w:rPr>
        <w:t xml:space="preserve"> </w:t>
      </w:r>
      <w:r w:rsidRPr="00FD0C00">
        <w:rPr>
          <w:rFonts w:ascii="PT Astra Serif" w:hAnsi="PT Astra Serif" w:cs="Times New Roman"/>
          <w:b w:val="0"/>
          <w:sz w:val="26"/>
          <w:szCs w:val="26"/>
        </w:rPr>
        <w:t>-</w:t>
      </w:r>
      <w:r>
        <w:rPr>
          <w:rFonts w:ascii="PT Astra Serif" w:hAnsi="PT Astra Serif" w:cs="Times New Roman"/>
          <w:b w:val="0"/>
          <w:sz w:val="26"/>
          <w:szCs w:val="26"/>
        </w:rPr>
        <w:t xml:space="preserve"> </w:t>
      </w:r>
      <w:r w:rsidRPr="00FD0C00">
        <w:rPr>
          <w:rFonts w:ascii="PT Astra Serif" w:hAnsi="PT Astra Serif" w:cs="Times New Roman"/>
          <w:b w:val="0"/>
          <w:sz w:val="26"/>
          <w:szCs w:val="26"/>
        </w:rPr>
        <w:t>председатель комитета охоты;</w:t>
      </w:r>
      <w:r w:rsidRPr="00FD0C00">
        <w:rPr>
          <w:rFonts w:ascii="PT Astra Serif" w:hAnsi="PT Astra Serif" w:cs="Times New Roman"/>
          <w:b w:val="0"/>
          <w:sz w:val="26"/>
          <w:szCs w:val="26"/>
        </w:rPr>
        <w:tab/>
      </w:r>
    </w:p>
    <w:p w14:paraId="3960D12C" w14:textId="77777777" w:rsidR="00057547" w:rsidRPr="00FD0C00" w:rsidRDefault="00057547" w:rsidP="00057547">
      <w:pPr>
        <w:pStyle w:val="ConsPlusTitle"/>
        <w:ind w:firstLine="540"/>
        <w:jc w:val="both"/>
        <w:outlineLvl w:val="2"/>
        <w:rPr>
          <w:rFonts w:ascii="PT Astra Serif" w:hAnsi="PT Astra Serif" w:cs="Times New Roman"/>
          <w:b w:val="0"/>
          <w:sz w:val="26"/>
          <w:szCs w:val="26"/>
        </w:rPr>
      </w:pPr>
      <w:r w:rsidRPr="00FD0C00">
        <w:rPr>
          <w:rFonts w:ascii="PT Astra Serif" w:hAnsi="PT Astra Serif" w:cs="Times New Roman"/>
          <w:b w:val="0"/>
          <w:sz w:val="26"/>
          <w:szCs w:val="26"/>
        </w:rPr>
        <w:t>3) государственные гражданские служащие Департамента категории «специалисты» ведущей и старшей групп должностей, в должностные обязанности которых в соответствии с должностными регламентами входит осуществление полномочий по контролю (надзору)</w:t>
      </w:r>
      <w:r>
        <w:rPr>
          <w:rFonts w:ascii="PT Astra Serif" w:hAnsi="PT Astra Serif" w:cs="Times New Roman"/>
          <w:b w:val="0"/>
          <w:sz w:val="26"/>
          <w:szCs w:val="26"/>
        </w:rPr>
        <w:t>.</w:t>
      </w:r>
    </w:p>
    <w:p w14:paraId="52455695" w14:textId="77777777" w:rsidR="00057547" w:rsidRPr="001E1BBE" w:rsidRDefault="00057547" w:rsidP="00057547">
      <w:pPr>
        <w:pStyle w:val="ConsPlusTitle"/>
        <w:ind w:firstLine="540"/>
        <w:jc w:val="both"/>
        <w:outlineLvl w:val="2"/>
        <w:rPr>
          <w:rFonts w:ascii="PT Astra Serif" w:hAnsi="PT Astra Serif" w:cs="Times New Roman"/>
          <w:b w:val="0"/>
          <w:sz w:val="26"/>
          <w:szCs w:val="26"/>
        </w:rPr>
      </w:pPr>
      <w:r w:rsidRPr="001E1BBE">
        <w:rPr>
          <w:rFonts w:ascii="PT Astra Serif" w:hAnsi="PT Astra Serif" w:cs="Times New Roman"/>
          <w:b w:val="0"/>
          <w:sz w:val="26"/>
          <w:szCs w:val="26"/>
        </w:rPr>
        <w:t xml:space="preserve">Профилактический визит проводится </w:t>
      </w:r>
      <w:r>
        <w:rPr>
          <w:rFonts w:ascii="PT Astra Serif" w:hAnsi="PT Astra Serif" w:cs="Times New Roman"/>
          <w:b w:val="0"/>
          <w:sz w:val="26"/>
          <w:szCs w:val="26"/>
        </w:rPr>
        <w:t>не реже 1 раза в два года, а также по обращению контролируемых лиц.</w:t>
      </w:r>
    </w:p>
    <w:p w14:paraId="4917648D" w14:textId="77777777" w:rsidR="00230A71" w:rsidRPr="00FD0C00" w:rsidRDefault="00230A71" w:rsidP="00230A71">
      <w:pPr>
        <w:pStyle w:val="ConsPlusTitle"/>
        <w:ind w:firstLine="540"/>
        <w:jc w:val="both"/>
        <w:outlineLvl w:val="2"/>
        <w:rPr>
          <w:rFonts w:ascii="PT Astra Serif" w:hAnsi="PT Astra Serif" w:cs="Times New Roman"/>
          <w:b w:val="0"/>
          <w:sz w:val="26"/>
          <w:szCs w:val="26"/>
        </w:rPr>
      </w:pPr>
      <w:r w:rsidRPr="00FD0C00">
        <w:rPr>
          <w:rFonts w:ascii="PT Astra Serif" w:hAnsi="PT Astra Serif" w:cs="Times New Roman"/>
          <w:b w:val="0"/>
          <w:sz w:val="26"/>
          <w:szCs w:val="26"/>
        </w:rPr>
        <w:t>Профилактический визит проводится</w:t>
      </w:r>
      <w:r w:rsidR="000D4D29" w:rsidRPr="00FD0C00">
        <w:rPr>
          <w:rFonts w:ascii="PT Astra Serif" w:hAnsi="PT Astra Serif" w:cs="Times New Roman"/>
          <w:b w:val="0"/>
          <w:sz w:val="26"/>
          <w:szCs w:val="26"/>
        </w:rPr>
        <w:t xml:space="preserve"> инспектором в форме </w:t>
      </w:r>
      <w:r w:rsidRPr="00FD0C00">
        <w:rPr>
          <w:rFonts w:ascii="PT Astra Serif" w:hAnsi="PT Astra Serif" w:cs="Times New Roman"/>
          <w:b w:val="0"/>
          <w:sz w:val="26"/>
          <w:szCs w:val="26"/>
        </w:rPr>
        <w:t>беседы по месту осуществления деятельности контролируемого лица, либо путем использования видео-конференц-связи.</w:t>
      </w:r>
    </w:p>
    <w:p w14:paraId="21794792" w14:textId="77777777" w:rsidR="00230A71" w:rsidRPr="00057547" w:rsidRDefault="00245FF8" w:rsidP="00057547">
      <w:pPr>
        <w:autoSpaceDE w:val="0"/>
        <w:autoSpaceDN w:val="0"/>
        <w:adjustRightInd w:val="0"/>
        <w:spacing w:after="0" w:line="240" w:lineRule="auto"/>
        <w:ind w:firstLine="709"/>
        <w:jc w:val="both"/>
        <w:rPr>
          <w:rFonts w:ascii="PT Astra Serif" w:hAnsi="PT Astra Serif" w:cs="Calibri"/>
          <w:sz w:val="26"/>
          <w:szCs w:val="26"/>
        </w:rPr>
      </w:pPr>
      <w:r w:rsidRPr="00FD0C00">
        <w:rPr>
          <w:rFonts w:ascii="PT Astra Serif" w:hAnsi="PT Astra Serif" w:cs="Times New Roman"/>
          <w:sz w:val="26"/>
          <w:szCs w:val="26"/>
        </w:rPr>
        <w:t>Обязательные п</w:t>
      </w:r>
      <w:r w:rsidR="00230A71" w:rsidRPr="00FD0C00">
        <w:rPr>
          <w:rFonts w:ascii="PT Astra Serif" w:hAnsi="PT Astra Serif" w:cs="Times New Roman"/>
          <w:sz w:val="26"/>
          <w:szCs w:val="26"/>
        </w:rPr>
        <w:t>рофилактические визиты проводятся должностными лицами Департамента в отношении контролируемых лиц, приступающих к осуществлению деятельности в отношении объектов надзора</w:t>
      </w:r>
      <w:r w:rsidR="00057547" w:rsidRPr="00057547">
        <w:rPr>
          <w:rFonts w:ascii="Calibri" w:hAnsi="Calibri" w:cs="Calibri"/>
          <w:sz w:val="20"/>
          <w:szCs w:val="20"/>
        </w:rPr>
        <w:t xml:space="preserve"> </w:t>
      </w:r>
      <w:r w:rsidR="00057547" w:rsidRPr="00057547">
        <w:rPr>
          <w:rFonts w:ascii="PT Astra Serif" w:hAnsi="PT Astra Serif" w:cs="Calibri"/>
          <w:sz w:val="26"/>
          <w:szCs w:val="26"/>
        </w:rPr>
        <w:t>в течение одного года, предшествующего принятию решения о проведении профилактического визита</w:t>
      </w:r>
      <w:r w:rsidR="00230A71" w:rsidRPr="00057547">
        <w:rPr>
          <w:rFonts w:ascii="PT Astra Serif" w:hAnsi="PT Astra Serif" w:cs="Times New Roman"/>
          <w:sz w:val="26"/>
          <w:szCs w:val="26"/>
        </w:rPr>
        <w:t>, а также в отношении объектов контроля, отнесенных к категориям чрезвычайно высокого</w:t>
      </w:r>
      <w:r w:rsidR="00FF0AF4" w:rsidRPr="00057547">
        <w:rPr>
          <w:rFonts w:ascii="PT Astra Serif" w:hAnsi="PT Astra Serif" w:cs="Times New Roman"/>
          <w:sz w:val="26"/>
          <w:szCs w:val="26"/>
        </w:rPr>
        <w:t>, высокого</w:t>
      </w:r>
      <w:r w:rsidR="00230A71" w:rsidRPr="00057547">
        <w:rPr>
          <w:rFonts w:ascii="PT Astra Serif" w:hAnsi="PT Astra Serif" w:cs="Times New Roman"/>
          <w:sz w:val="26"/>
          <w:szCs w:val="26"/>
        </w:rPr>
        <w:t xml:space="preserve"> и значительного риска. </w:t>
      </w:r>
    </w:p>
    <w:p w14:paraId="44BB776B" w14:textId="77777777" w:rsidR="000D4D29" w:rsidRPr="00FD0C00" w:rsidRDefault="00230A71" w:rsidP="00230A71">
      <w:pPr>
        <w:pStyle w:val="ConsPlusTitle"/>
        <w:ind w:firstLine="540"/>
        <w:jc w:val="both"/>
        <w:outlineLvl w:val="2"/>
        <w:rPr>
          <w:rFonts w:ascii="PT Astra Serif" w:hAnsi="PT Astra Serif" w:cs="Times New Roman"/>
          <w:b w:val="0"/>
          <w:sz w:val="26"/>
          <w:szCs w:val="26"/>
        </w:rPr>
      </w:pPr>
      <w:r w:rsidRPr="00FD0C00">
        <w:rPr>
          <w:rFonts w:ascii="PT Astra Serif" w:hAnsi="PT Astra Serif" w:cs="Times New Roman"/>
          <w:b w:val="0"/>
          <w:sz w:val="26"/>
          <w:szCs w:val="26"/>
        </w:rPr>
        <w:t>В ходе профилактического   визита   может   осуществляться   сбор   сведений, необходимых для отнесения объектов контроля к категориям риска. Должностные    лица    Департамента, упо</w:t>
      </w:r>
      <w:r w:rsidR="00053735" w:rsidRPr="00FD0C00">
        <w:rPr>
          <w:rFonts w:ascii="PT Astra Serif" w:hAnsi="PT Astra Serif" w:cs="Times New Roman"/>
          <w:b w:val="0"/>
          <w:sz w:val="26"/>
          <w:szCs w:val="26"/>
        </w:rPr>
        <w:t xml:space="preserve">лномоченные    на проведение </w:t>
      </w:r>
      <w:r w:rsidRPr="00FD0C00">
        <w:rPr>
          <w:rFonts w:ascii="PT Astra Serif" w:hAnsi="PT Astra Serif" w:cs="Times New Roman"/>
          <w:b w:val="0"/>
          <w:sz w:val="26"/>
          <w:szCs w:val="26"/>
        </w:rPr>
        <w:t xml:space="preserve">государственного   </w:t>
      </w:r>
      <w:r w:rsidR="00053735" w:rsidRPr="00FD0C00">
        <w:rPr>
          <w:rFonts w:ascii="PT Astra Serif" w:hAnsi="PT Astra Serif" w:cs="Times New Roman"/>
          <w:b w:val="0"/>
          <w:sz w:val="26"/>
          <w:szCs w:val="26"/>
        </w:rPr>
        <w:t>надзора</w:t>
      </w:r>
      <w:r w:rsidRPr="00FD0C00">
        <w:rPr>
          <w:rFonts w:ascii="PT Astra Serif" w:hAnsi="PT Astra Serif" w:cs="Times New Roman"/>
          <w:b w:val="0"/>
          <w:sz w:val="26"/>
          <w:szCs w:val="26"/>
        </w:rPr>
        <w:t xml:space="preserve">, предлагают проведение   профилактического   визита   лицам, приступающим   к осуществлению деятельности </w:t>
      </w:r>
      <w:r w:rsidR="00053735" w:rsidRPr="00FD0C00">
        <w:rPr>
          <w:rFonts w:ascii="PT Astra Serif" w:hAnsi="PT Astra Serif" w:cs="Times New Roman"/>
          <w:b w:val="0"/>
          <w:sz w:val="26"/>
          <w:szCs w:val="26"/>
        </w:rPr>
        <w:t xml:space="preserve">в области охраны, воспроизводства и использования объектов животного мира и среды их обитания </w:t>
      </w:r>
      <w:r w:rsidRPr="00FD0C00">
        <w:rPr>
          <w:rFonts w:ascii="PT Astra Serif" w:hAnsi="PT Astra Serif" w:cs="Times New Roman"/>
          <w:b w:val="0"/>
          <w:sz w:val="26"/>
          <w:szCs w:val="26"/>
        </w:rPr>
        <w:t>не позднее, чем в течение одного года с момента ее начала.</w:t>
      </w:r>
      <w:r w:rsidR="000D4D29" w:rsidRPr="00FD0C00">
        <w:rPr>
          <w:rFonts w:ascii="PT Astra Serif" w:hAnsi="PT Astra Serif" w:cs="Times New Roman"/>
          <w:b w:val="0"/>
          <w:sz w:val="26"/>
          <w:szCs w:val="26"/>
        </w:rPr>
        <w:t xml:space="preserve">  П</w:t>
      </w:r>
      <w:r w:rsidRPr="00FD0C00">
        <w:rPr>
          <w:rFonts w:ascii="PT Astra Serif" w:hAnsi="PT Astra Serif" w:cs="Times New Roman"/>
          <w:b w:val="0"/>
          <w:sz w:val="26"/>
          <w:szCs w:val="26"/>
        </w:rPr>
        <w:t xml:space="preserve">рофилактический   визит   проводится   в   течение   1 рабочего   дня. </w:t>
      </w:r>
    </w:p>
    <w:p w14:paraId="66E1135E" w14:textId="77777777" w:rsidR="00230A71" w:rsidRPr="00FD0C00" w:rsidRDefault="00230A71" w:rsidP="00230A71">
      <w:pPr>
        <w:pStyle w:val="ConsPlusTitle"/>
        <w:ind w:firstLine="540"/>
        <w:jc w:val="both"/>
        <w:outlineLvl w:val="2"/>
        <w:rPr>
          <w:rFonts w:ascii="PT Astra Serif" w:hAnsi="PT Astra Serif" w:cs="Times New Roman"/>
          <w:b w:val="0"/>
          <w:sz w:val="26"/>
          <w:szCs w:val="26"/>
        </w:rPr>
      </w:pPr>
      <w:r w:rsidRPr="00FD0C00">
        <w:rPr>
          <w:rFonts w:ascii="PT Astra Serif" w:hAnsi="PT Astra Serif" w:cs="Times New Roman"/>
          <w:b w:val="0"/>
          <w:sz w:val="26"/>
          <w:szCs w:val="26"/>
        </w:rPr>
        <w:t xml:space="preserve">В   случае   если   при   проведении   профилактических   мероприятий установлено, что объекты надзора представляют явную непосредственную  угрозу  причинения  вреда  (ущерба)  охраняемым законом  ценностям  или  такой  вред  (ущерб)  причинен,  должностное лицо Департамента незамедлительно направляет информацию об этом  начальнику  (заместителю  начальника)  Департамента, которые   являются   уполномоченными   на   принятие   решений   о проведении  контрольных  (надзорных)  мероприятий,  для  принятия решения о проведении контрольных (надзорных) мероприятий. </w:t>
      </w:r>
    </w:p>
    <w:p w14:paraId="63B0F2A2" w14:textId="77777777" w:rsidR="00230A71" w:rsidRPr="00FD0C00" w:rsidRDefault="00230A71" w:rsidP="00230A71">
      <w:pPr>
        <w:pStyle w:val="ConsPlusTitle"/>
        <w:ind w:firstLine="540"/>
        <w:jc w:val="both"/>
        <w:outlineLvl w:val="2"/>
        <w:rPr>
          <w:rFonts w:ascii="PT Astra Serif" w:hAnsi="PT Astra Serif" w:cs="Times New Roman"/>
          <w:b w:val="0"/>
          <w:sz w:val="26"/>
          <w:szCs w:val="26"/>
        </w:rPr>
      </w:pPr>
      <w:r w:rsidRPr="00FD0C00">
        <w:rPr>
          <w:rFonts w:ascii="PT Astra Serif" w:hAnsi="PT Astra Serif" w:cs="Times New Roman"/>
          <w:b w:val="0"/>
          <w:sz w:val="26"/>
          <w:szCs w:val="26"/>
        </w:rPr>
        <w:t xml:space="preserve">О проведении обязательного профилактического визита контролируемое лицо должно быть уведомлено не позднее чем за пять рабочих дней до даты его проведения. </w:t>
      </w:r>
    </w:p>
    <w:p w14:paraId="165929DD" w14:textId="77777777" w:rsidR="00230A71" w:rsidRPr="00FD0C00" w:rsidRDefault="00230A71" w:rsidP="00230A71">
      <w:pPr>
        <w:pStyle w:val="ConsPlusTitle"/>
        <w:ind w:firstLine="540"/>
        <w:jc w:val="both"/>
        <w:outlineLvl w:val="2"/>
        <w:rPr>
          <w:rFonts w:ascii="PT Astra Serif" w:hAnsi="PT Astra Serif" w:cs="Times New Roman"/>
          <w:b w:val="0"/>
          <w:sz w:val="26"/>
          <w:szCs w:val="26"/>
        </w:rPr>
      </w:pPr>
      <w:r w:rsidRPr="00FD0C00">
        <w:rPr>
          <w:rFonts w:ascii="PT Astra Serif" w:hAnsi="PT Astra Serif" w:cs="Times New Roman"/>
          <w:b w:val="0"/>
          <w:sz w:val="26"/>
          <w:szCs w:val="26"/>
        </w:rPr>
        <w:t>Контролируемое лицо вправе отказаться от проведения обязательного профилактического    визита, уведомив    об    этом    контрольны</w:t>
      </w:r>
      <w:r w:rsidR="004C7A1F" w:rsidRPr="00FD0C00">
        <w:rPr>
          <w:rFonts w:ascii="PT Astra Serif" w:hAnsi="PT Astra Serif" w:cs="Times New Roman"/>
          <w:b w:val="0"/>
          <w:sz w:val="26"/>
          <w:szCs w:val="26"/>
        </w:rPr>
        <w:t xml:space="preserve">й (надзорный) орган не позднее </w:t>
      </w:r>
      <w:r w:rsidR="00B74B36">
        <w:rPr>
          <w:rFonts w:ascii="PT Astra Serif" w:hAnsi="PT Astra Serif" w:cs="Times New Roman"/>
          <w:b w:val="0"/>
          <w:sz w:val="26"/>
          <w:szCs w:val="26"/>
        </w:rPr>
        <w:t xml:space="preserve">чем </w:t>
      </w:r>
      <w:proofErr w:type="gramStart"/>
      <w:r w:rsidRPr="00FD0C00">
        <w:rPr>
          <w:rFonts w:ascii="PT Astra Serif" w:hAnsi="PT Astra Serif" w:cs="Times New Roman"/>
          <w:b w:val="0"/>
          <w:sz w:val="26"/>
          <w:szCs w:val="26"/>
        </w:rPr>
        <w:t>за  три</w:t>
      </w:r>
      <w:proofErr w:type="gramEnd"/>
      <w:r w:rsidRPr="00FD0C00">
        <w:rPr>
          <w:rFonts w:ascii="PT Astra Serif" w:hAnsi="PT Astra Serif" w:cs="Times New Roman"/>
          <w:b w:val="0"/>
          <w:sz w:val="26"/>
          <w:szCs w:val="26"/>
        </w:rPr>
        <w:t xml:space="preserve">  рабочих  дня  до  даты  его проведения.</w:t>
      </w:r>
    </w:p>
    <w:p w14:paraId="75A7C42C" w14:textId="77777777" w:rsidR="00245FF8" w:rsidRPr="00FD0C00" w:rsidRDefault="00245FF8" w:rsidP="00245FF8">
      <w:pPr>
        <w:pStyle w:val="ConsPlusTitle"/>
        <w:ind w:firstLine="540"/>
        <w:jc w:val="both"/>
        <w:outlineLvl w:val="2"/>
        <w:rPr>
          <w:rFonts w:ascii="PT Astra Serif" w:hAnsi="PT Astra Serif" w:cs="Times New Roman"/>
          <w:b w:val="0"/>
          <w:sz w:val="26"/>
          <w:szCs w:val="26"/>
        </w:rPr>
      </w:pPr>
      <w:r w:rsidRPr="00FD0C00">
        <w:rPr>
          <w:rFonts w:ascii="PT Astra Serif" w:hAnsi="PT Astra Serif" w:cs="Times New Roman"/>
          <w:b w:val="0"/>
          <w:sz w:val="26"/>
          <w:szCs w:val="26"/>
        </w:rPr>
        <w:t xml:space="preserve">Учет профилактических визитов осуществляется путем внесения сведений о </w:t>
      </w:r>
      <w:r w:rsidRPr="00FD0C00">
        <w:rPr>
          <w:rFonts w:ascii="PT Astra Serif" w:hAnsi="PT Astra Serif" w:cs="Times New Roman"/>
          <w:b w:val="0"/>
          <w:sz w:val="26"/>
          <w:szCs w:val="26"/>
        </w:rPr>
        <w:lastRenderedPageBreak/>
        <w:t>них в журнал учета профилактических визитов (на бумажном носителе либо в электронном виде), должностными лицами, уполномоченными на осуществление консультирований.</w:t>
      </w:r>
    </w:p>
    <w:p w14:paraId="401DB15D" w14:textId="77777777" w:rsidR="00245FF8" w:rsidRPr="00FD0C00" w:rsidRDefault="00245FF8" w:rsidP="00245FF8">
      <w:pPr>
        <w:pStyle w:val="ConsPlusTitle"/>
        <w:ind w:firstLine="540"/>
        <w:jc w:val="both"/>
        <w:outlineLvl w:val="2"/>
        <w:rPr>
          <w:rFonts w:ascii="PT Astra Serif" w:hAnsi="PT Astra Serif" w:cs="Times New Roman"/>
          <w:b w:val="0"/>
          <w:sz w:val="26"/>
          <w:szCs w:val="26"/>
        </w:rPr>
      </w:pPr>
      <w:r w:rsidRPr="00FD0C00">
        <w:rPr>
          <w:rFonts w:ascii="PT Astra Serif" w:hAnsi="PT Astra Serif" w:cs="Times New Roman"/>
          <w:b w:val="0"/>
          <w:sz w:val="26"/>
          <w:szCs w:val="26"/>
        </w:rPr>
        <w:t>В журнале учета профилактических визитов указываются следующие сведения:</w:t>
      </w:r>
    </w:p>
    <w:p w14:paraId="4E2A0D7B" w14:textId="77777777" w:rsidR="00245FF8" w:rsidRPr="00FD0C00" w:rsidRDefault="00245FF8" w:rsidP="00245FF8">
      <w:pPr>
        <w:pStyle w:val="ConsPlusTitle"/>
        <w:ind w:firstLine="540"/>
        <w:jc w:val="both"/>
        <w:outlineLvl w:val="2"/>
        <w:rPr>
          <w:rFonts w:ascii="PT Astra Serif" w:hAnsi="PT Astra Serif" w:cs="Times New Roman"/>
          <w:b w:val="0"/>
          <w:sz w:val="26"/>
          <w:szCs w:val="26"/>
        </w:rPr>
      </w:pPr>
      <w:r w:rsidRPr="00FD0C00">
        <w:rPr>
          <w:rFonts w:ascii="PT Astra Serif" w:hAnsi="PT Astra Serif" w:cs="Times New Roman"/>
          <w:b w:val="0"/>
          <w:sz w:val="26"/>
          <w:szCs w:val="26"/>
        </w:rPr>
        <w:t>1. Дата проведения профилактического визита.</w:t>
      </w:r>
    </w:p>
    <w:p w14:paraId="3E541993" w14:textId="77777777" w:rsidR="00245FF8" w:rsidRPr="00FD0C00" w:rsidRDefault="00245FF8" w:rsidP="00245FF8">
      <w:pPr>
        <w:pStyle w:val="ConsPlusTitle"/>
        <w:ind w:firstLine="540"/>
        <w:jc w:val="both"/>
        <w:outlineLvl w:val="2"/>
        <w:rPr>
          <w:rFonts w:ascii="PT Astra Serif" w:hAnsi="PT Astra Serif" w:cs="Times New Roman"/>
          <w:b w:val="0"/>
          <w:sz w:val="26"/>
          <w:szCs w:val="26"/>
        </w:rPr>
      </w:pPr>
      <w:r w:rsidRPr="00FD0C00">
        <w:rPr>
          <w:rFonts w:ascii="PT Astra Serif" w:hAnsi="PT Astra Serif" w:cs="Times New Roman"/>
          <w:b w:val="0"/>
          <w:sz w:val="26"/>
          <w:szCs w:val="26"/>
        </w:rPr>
        <w:t>2. Контролируемое лицо.</w:t>
      </w:r>
    </w:p>
    <w:p w14:paraId="3B65F9D7" w14:textId="77777777" w:rsidR="00245FF8" w:rsidRPr="00FD0C00" w:rsidRDefault="00245FF8" w:rsidP="00245FF8">
      <w:pPr>
        <w:pStyle w:val="ConsPlusTitle"/>
        <w:ind w:firstLine="540"/>
        <w:jc w:val="both"/>
        <w:outlineLvl w:val="2"/>
        <w:rPr>
          <w:rFonts w:ascii="PT Astra Serif" w:hAnsi="PT Astra Serif" w:cs="Times New Roman"/>
          <w:b w:val="0"/>
          <w:sz w:val="26"/>
          <w:szCs w:val="26"/>
        </w:rPr>
      </w:pPr>
      <w:r w:rsidRPr="00FD0C00">
        <w:rPr>
          <w:rFonts w:ascii="PT Astra Serif" w:hAnsi="PT Astra Serif" w:cs="Times New Roman"/>
          <w:b w:val="0"/>
          <w:sz w:val="26"/>
          <w:szCs w:val="26"/>
        </w:rPr>
        <w:t>3. Адрес контролируемого лица, объекта контроля.</w:t>
      </w:r>
    </w:p>
    <w:p w14:paraId="522E73FD" w14:textId="77777777" w:rsidR="00245FF8" w:rsidRPr="00FD0C00" w:rsidRDefault="00245FF8" w:rsidP="00245FF8">
      <w:pPr>
        <w:pStyle w:val="ConsPlusTitle"/>
        <w:ind w:firstLine="540"/>
        <w:jc w:val="both"/>
        <w:outlineLvl w:val="2"/>
        <w:rPr>
          <w:rFonts w:ascii="PT Astra Serif" w:hAnsi="PT Astra Serif" w:cs="Times New Roman"/>
          <w:b w:val="0"/>
          <w:sz w:val="26"/>
          <w:szCs w:val="26"/>
        </w:rPr>
      </w:pPr>
      <w:r w:rsidRPr="00FD0C00">
        <w:rPr>
          <w:rFonts w:ascii="PT Astra Serif" w:hAnsi="PT Astra Serif" w:cs="Times New Roman"/>
          <w:b w:val="0"/>
          <w:sz w:val="26"/>
          <w:szCs w:val="26"/>
        </w:rPr>
        <w:t>4. Информация о выявлении случаев причинения вреда (ущерба) охраняемым законом ценностям.</w:t>
      </w:r>
    </w:p>
    <w:p w14:paraId="5B24844E" w14:textId="77777777" w:rsidR="00E363BC" w:rsidRPr="00FD0C00" w:rsidRDefault="00245FF8" w:rsidP="00245FF8">
      <w:pPr>
        <w:pStyle w:val="ConsPlusTitle"/>
        <w:ind w:firstLine="540"/>
        <w:jc w:val="both"/>
        <w:outlineLvl w:val="2"/>
        <w:rPr>
          <w:rFonts w:ascii="PT Astra Serif" w:hAnsi="PT Astra Serif" w:cs="Times New Roman"/>
          <w:b w:val="0"/>
          <w:sz w:val="26"/>
          <w:szCs w:val="26"/>
        </w:rPr>
      </w:pPr>
      <w:r w:rsidRPr="00FD0C00">
        <w:rPr>
          <w:rFonts w:ascii="PT Astra Serif" w:hAnsi="PT Astra Serif" w:cs="Times New Roman"/>
          <w:b w:val="0"/>
          <w:sz w:val="26"/>
          <w:szCs w:val="26"/>
        </w:rPr>
        <w:t>5. Ответственное лицо, осуществляющее профилактический визит.</w:t>
      </w:r>
    </w:p>
    <w:p w14:paraId="22F4848C" w14:textId="77777777" w:rsidR="00245FF8" w:rsidRPr="00FD0C00" w:rsidRDefault="00245FF8" w:rsidP="00245FF8">
      <w:pPr>
        <w:pStyle w:val="ConsPlusTitle"/>
        <w:ind w:firstLine="540"/>
        <w:jc w:val="both"/>
        <w:outlineLvl w:val="2"/>
        <w:rPr>
          <w:rFonts w:ascii="PT Astra Serif" w:hAnsi="PT Astra Serif" w:cs="Times New Roman"/>
          <w:b w:val="0"/>
          <w:sz w:val="26"/>
          <w:szCs w:val="26"/>
        </w:rPr>
      </w:pPr>
    </w:p>
    <w:p w14:paraId="198DAB08" w14:textId="77777777" w:rsidR="002434C4" w:rsidRPr="00FD0C00" w:rsidRDefault="002434C4" w:rsidP="002434C4">
      <w:pPr>
        <w:pStyle w:val="ConsPlusTitle"/>
        <w:ind w:firstLine="540"/>
        <w:jc w:val="center"/>
        <w:outlineLvl w:val="2"/>
        <w:rPr>
          <w:rFonts w:ascii="PT Astra Serif" w:hAnsi="PT Astra Serif" w:cs="Times New Roman"/>
          <w:sz w:val="26"/>
          <w:szCs w:val="26"/>
        </w:rPr>
      </w:pPr>
      <w:r w:rsidRPr="00FD0C00">
        <w:rPr>
          <w:rFonts w:ascii="PT Astra Serif" w:hAnsi="PT Astra Serif" w:cs="Times New Roman"/>
          <w:sz w:val="26"/>
          <w:szCs w:val="26"/>
        </w:rPr>
        <w:t>Раздел 4. Показатели результативности и эффективности программы</w:t>
      </w:r>
    </w:p>
    <w:p w14:paraId="6AE6FFE9" w14:textId="77777777" w:rsidR="002434C4" w:rsidRPr="00FD0C00" w:rsidRDefault="002434C4" w:rsidP="002434C4">
      <w:pPr>
        <w:pStyle w:val="ConsPlusTitle"/>
        <w:ind w:firstLine="540"/>
        <w:jc w:val="center"/>
        <w:outlineLvl w:val="2"/>
        <w:rPr>
          <w:rFonts w:ascii="PT Astra Serif" w:hAnsi="PT Astra Serif" w:cs="Times New Roman"/>
          <w:sz w:val="26"/>
          <w:szCs w:val="26"/>
        </w:rPr>
      </w:pPr>
      <w:r w:rsidRPr="00FD0C00">
        <w:rPr>
          <w:rFonts w:ascii="PT Astra Serif" w:hAnsi="PT Astra Serif" w:cs="Times New Roman"/>
          <w:sz w:val="26"/>
          <w:szCs w:val="26"/>
        </w:rPr>
        <w:t>профилактики рисков причинения вреда</w:t>
      </w:r>
    </w:p>
    <w:p w14:paraId="3AF47BB7" w14:textId="77777777" w:rsidR="002434C4" w:rsidRPr="00FD0C00" w:rsidRDefault="002434C4" w:rsidP="002434C4">
      <w:pPr>
        <w:pStyle w:val="ConsPlusTitle"/>
        <w:ind w:firstLine="540"/>
        <w:jc w:val="center"/>
        <w:outlineLvl w:val="2"/>
        <w:rPr>
          <w:rFonts w:ascii="PT Astra Serif" w:hAnsi="PT Astra Serif" w:cs="Times New Roman"/>
          <w:sz w:val="26"/>
          <w:szCs w:val="26"/>
        </w:rPr>
      </w:pPr>
    </w:p>
    <w:p w14:paraId="503AEEE0" w14:textId="77777777" w:rsidR="002434C4" w:rsidRPr="00FD0C00" w:rsidRDefault="002434C4" w:rsidP="002434C4">
      <w:pPr>
        <w:pStyle w:val="ConsPlusTitle"/>
        <w:ind w:firstLine="540"/>
        <w:jc w:val="both"/>
        <w:outlineLvl w:val="2"/>
        <w:rPr>
          <w:rFonts w:ascii="PT Astra Serif" w:hAnsi="PT Astra Serif" w:cs="Times New Roman"/>
          <w:b w:val="0"/>
          <w:sz w:val="26"/>
          <w:szCs w:val="26"/>
        </w:rPr>
      </w:pPr>
      <w:r w:rsidRPr="00FD0C00">
        <w:rPr>
          <w:rFonts w:ascii="PT Astra Serif" w:hAnsi="PT Astra Serif" w:cs="Times New Roman"/>
          <w:b w:val="0"/>
          <w:sz w:val="26"/>
          <w:szCs w:val="26"/>
        </w:rPr>
        <w:t>К показателям результативности и эффективности профилактической деятельности Департамента относятся следующие:</w:t>
      </w:r>
    </w:p>
    <w:p w14:paraId="7FEAE794" w14:textId="77777777" w:rsidR="002434C4" w:rsidRPr="00FD0C00" w:rsidRDefault="002434C4" w:rsidP="002434C4">
      <w:pPr>
        <w:spacing w:after="0" w:line="240" w:lineRule="auto"/>
        <w:ind w:firstLine="567"/>
        <w:jc w:val="center"/>
        <w:rPr>
          <w:rFonts w:ascii="PT Astra Serif" w:eastAsia="Times New Roman" w:hAnsi="PT Astra Serif" w:cs="Times New Roman"/>
          <w:sz w:val="26"/>
          <w:szCs w:val="26"/>
          <w:lang w:eastAsia="ru-RU"/>
        </w:rPr>
      </w:pPr>
    </w:p>
    <w:tbl>
      <w:tblPr>
        <w:tblW w:w="9508" w:type="dxa"/>
        <w:tblLayout w:type="fixed"/>
        <w:tblCellMar>
          <w:left w:w="10" w:type="dxa"/>
          <w:right w:w="10" w:type="dxa"/>
        </w:tblCellMar>
        <w:tblLook w:val="0000" w:firstRow="0" w:lastRow="0" w:firstColumn="0" w:lastColumn="0" w:noHBand="0" w:noVBand="0"/>
      </w:tblPr>
      <w:tblGrid>
        <w:gridCol w:w="590"/>
        <w:gridCol w:w="6224"/>
        <w:gridCol w:w="2694"/>
      </w:tblGrid>
      <w:tr w:rsidR="00FD0C00" w:rsidRPr="00FD0C00" w14:paraId="4D1BCA10" w14:textId="77777777" w:rsidTr="0020264E">
        <w:trPr>
          <w:trHeight w:hRule="exact" w:val="675"/>
        </w:trPr>
        <w:tc>
          <w:tcPr>
            <w:tcW w:w="590" w:type="dxa"/>
            <w:tcBorders>
              <w:top w:val="single" w:sz="4" w:space="0" w:color="auto"/>
              <w:left w:val="single" w:sz="4" w:space="0" w:color="auto"/>
            </w:tcBorders>
            <w:shd w:val="clear" w:color="auto" w:fill="FFFFFF"/>
          </w:tcPr>
          <w:p w14:paraId="71C321A8" w14:textId="77777777" w:rsidR="002434C4" w:rsidRPr="00FD0C00" w:rsidRDefault="002434C4" w:rsidP="0093107D">
            <w:pPr>
              <w:spacing w:after="0" w:line="240" w:lineRule="auto"/>
              <w:jc w:val="center"/>
              <w:rPr>
                <w:rFonts w:ascii="PT Astra Serif" w:eastAsia="Times New Roman" w:hAnsi="PT Astra Serif" w:cs="Times New Roman"/>
                <w:b/>
                <w:sz w:val="26"/>
                <w:szCs w:val="26"/>
                <w:lang w:eastAsia="ru-RU"/>
              </w:rPr>
            </w:pPr>
            <w:r w:rsidRPr="00FD0C00">
              <w:rPr>
                <w:rFonts w:ascii="PT Astra Serif" w:eastAsia="Times New Roman" w:hAnsi="PT Astra Serif" w:cs="Times New Roman"/>
                <w:b/>
                <w:sz w:val="26"/>
                <w:szCs w:val="26"/>
                <w:lang w:eastAsia="ru-RU"/>
              </w:rPr>
              <w:t>№</w:t>
            </w:r>
          </w:p>
          <w:p w14:paraId="65EF24D6" w14:textId="77777777" w:rsidR="002434C4" w:rsidRPr="00FD0C00" w:rsidRDefault="002434C4" w:rsidP="0093107D">
            <w:pPr>
              <w:spacing w:after="0" w:line="240" w:lineRule="auto"/>
              <w:jc w:val="center"/>
              <w:rPr>
                <w:rFonts w:ascii="PT Astra Serif" w:eastAsia="Times New Roman" w:hAnsi="PT Astra Serif" w:cs="Times New Roman"/>
                <w:b/>
                <w:sz w:val="26"/>
                <w:szCs w:val="26"/>
                <w:lang w:eastAsia="ru-RU"/>
              </w:rPr>
            </w:pPr>
            <w:r w:rsidRPr="00FD0C00">
              <w:rPr>
                <w:rFonts w:ascii="PT Astra Serif" w:eastAsia="Times New Roman" w:hAnsi="PT Astra Serif" w:cs="Times New Roman"/>
                <w:b/>
                <w:sz w:val="26"/>
                <w:szCs w:val="26"/>
                <w:lang w:eastAsia="ru-RU"/>
              </w:rPr>
              <w:t>п/п</w:t>
            </w:r>
          </w:p>
        </w:tc>
        <w:tc>
          <w:tcPr>
            <w:tcW w:w="6224" w:type="dxa"/>
            <w:tcBorders>
              <w:top w:val="single" w:sz="4" w:space="0" w:color="auto"/>
              <w:left w:val="single" w:sz="4" w:space="0" w:color="auto"/>
            </w:tcBorders>
            <w:shd w:val="clear" w:color="auto" w:fill="FFFFFF"/>
          </w:tcPr>
          <w:p w14:paraId="22651ADB" w14:textId="77777777" w:rsidR="002434C4" w:rsidRPr="00FD0C00" w:rsidRDefault="002434C4" w:rsidP="0093107D">
            <w:pPr>
              <w:spacing w:after="0" w:line="240" w:lineRule="auto"/>
              <w:jc w:val="center"/>
              <w:rPr>
                <w:rFonts w:ascii="PT Astra Serif" w:eastAsia="Times New Roman" w:hAnsi="PT Astra Serif" w:cs="Times New Roman"/>
                <w:b/>
                <w:sz w:val="26"/>
                <w:szCs w:val="26"/>
                <w:lang w:eastAsia="ru-RU"/>
              </w:rPr>
            </w:pPr>
            <w:r w:rsidRPr="00FD0C00">
              <w:rPr>
                <w:rFonts w:ascii="PT Astra Serif" w:eastAsia="Times New Roman" w:hAnsi="PT Astra Serif" w:cs="Times New Roman"/>
                <w:b/>
                <w:sz w:val="26"/>
                <w:szCs w:val="26"/>
                <w:lang w:eastAsia="ru-RU"/>
              </w:rPr>
              <w:t>Наименование показателя</w:t>
            </w:r>
          </w:p>
        </w:tc>
        <w:tc>
          <w:tcPr>
            <w:tcW w:w="2694" w:type="dxa"/>
            <w:tcBorders>
              <w:top w:val="single" w:sz="4" w:space="0" w:color="auto"/>
              <w:left w:val="single" w:sz="4" w:space="0" w:color="auto"/>
              <w:right w:val="single" w:sz="4" w:space="0" w:color="auto"/>
            </w:tcBorders>
            <w:shd w:val="clear" w:color="auto" w:fill="FFFFFF"/>
          </w:tcPr>
          <w:p w14:paraId="1BC419BB" w14:textId="77777777" w:rsidR="002434C4" w:rsidRPr="00FD0C00" w:rsidRDefault="002434C4" w:rsidP="0093107D">
            <w:pPr>
              <w:spacing w:after="0" w:line="240" w:lineRule="auto"/>
              <w:jc w:val="center"/>
              <w:rPr>
                <w:rFonts w:ascii="PT Astra Serif" w:eastAsia="Times New Roman" w:hAnsi="PT Astra Serif" w:cs="Times New Roman"/>
                <w:b/>
                <w:sz w:val="26"/>
                <w:szCs w:val="26"/>
                <w:lang w:eastAsia="ru-RU"/>
              </w:rPr>
            </w:pPr>
            <w:r w:rsidRPr="00FD0C00">
              <w:rPr>
                <w:rFonts w:ascii="PT Astra Serif" w:eastAsia="Times New Roman" w:hAnsi="PT Astra Serif" w:cs="Times New Roman"/>
                <w:b/>
                <w:sz w:val="26"/>
                <w:szCs w:val="26"/>
                <w:lang w:eastAsia="ru-RU"/>
              </w:rPr>
              <w:t>Величина</w:t>
            </w:r>
          </w:p>
        </w:tc>
      </w:tr>
      <w:tr w:rsidR="00FD0C00" w:rsidRPr="00FD0C00" w14:paraId="1D43462C" w14:textId="77777777" w:rsidTr="002874FA">
        <w:trPr>
          <w:trHeight w:hRule="exact" w:val="614"/>
        </w:trPr>
        <w:tc>
          <w:tcPr>
            <w:tcW w:w="590" w:type="dxa"/>
            <w:tcBorders>
              <w:top w:val="single" w:sz="4" w:space="0" w:color="auto"/>
              <w:left w:val="single" w:sz="4" w:space="0" w:color="auto"/>
              <w:bottom w:val="single" w:sz="4" w:space="0" w:color="auto"/>
            </w:tcBorders>
            <w:shd w:val="clear" w:color="auto" w:fill="FFFFFF"/>
          </w:tcPr>
          <w:p w14:paraId="3E23AB51" w14:textId="77777777" w:rsidR="002434C4" w:rsidRPr="00FD0C00" w:rsidRDefault="002434C4" w:rsidP="0093107D">
            <w:pPr>
              <w:widowControl w:val="0"/>
              <w:spacing w:after="0" w:line="240" w:lineRule="auto"/>
              <w:jc w:val="center"/>
              <w:rPr>
                <w:rFonts w:ascii="PT Astra Serif" w:eastAsia="Times New Roman" w:hAnsi="PT Astra Serif" w:cs="Times New Roman"/>
                <w:sz w:val="26"/>
                <w:szCs w:val="26"/>
                <w:shd w:val="clear" w:color="auto" w:fill="FFFFFF"/>
                <w:lang w:eastAsia="ru-RU"/>
              </w:rPr>
            </w:pPr>
            <w:r w:rsidRPr="00FD0C00">
              <w:rPr>
                <w:rFonts w:ascii="PT Astra Serif" w:eastAsia="Times New Roman" w:hAnsi="PT Astra Serif" w:cs="Times New Roman"/>
                <w:sz w:val="26"/>
                <w:szCs w:val="26"/>
                <w:shd w:val="clear" w:color="auto" w:fill="FFFFFF"/>
                <w:lang w:eastAsia="ru-RU"/>
              </w:rPr>
              <w:t>1.</w:t>
            </w:r>
          </w:p>
        </w:tc>
        <w:tc>
          <w:tcPr>
            <w:tcW w:w="6224" w:type="dxa"/>
            <w:tcBorders>
              <w:top w:val="single" w:sz="4" w:space="0" w:color="auto"/>
              <w:left w:val="single" w:sz="4" w:space="0" w:color="auto"/>
              <w:bottom w:val="single" w:sz="4" w:space="0" w:color="auto"/>
            </w:tcBorders>
            <w:shd w:val="clear" w:color="auto" w:fill="FFFFFF"/>
          </w:tcPr>
          <w:p w14:paraId="797024A7" w14:textId="77777777" w:rsidR="002434C4" w:rsidRPr="00FD0C00" w:rsidRDefault="002434C4" w:rsidP="0093107D">
            <w:pPr>
              <w:spacing w:after="0" w:line="240" w:lineRule="auto"/>
              <w:rPr>
                <w:rFonts w:ascii="PT Astra Serif" w:eastAsia="Times New Roman" w:hAnsi="PT Astra Serif" w:cs="Times New Roman"/>
                <w:sz w:val="26"/>
                <w:szCs w:val="26"/>
                <w:lang w:eastAsia="ru-RU"/>
              </w:rPr>
            </w:pPr>
            <w:r w:rsidRPr="00FD0C00">
              <w:rPr>
                <w:rFonts w:ascii="PT Astra Serif" w:eastAsia="Times New Roman" w:hAnsi="PT Astra Serif" w:cs="Times New Roman"/>
                <w:sz w:val="26"/>
                <w:szCs w:val="26"/>
                <w:lang w:eastAsia="ru-RU"/>
              </w:rPr>
              <w:t>Доля исполненных предостережений, %</w:t>
            </w:r>
          </w:p>
        </w:tc>
        <w:tc>
          <w:tcPr>
            <w:tcW w:w="2694" w:type="dxa"/>
            <w:tcBorders>
              <w:top w:val="single" w:sz="4" w:space="0" w:color="auto"/>
              <w:left w:val="single" w:sz="4" w:space="0" w:color="auto"/>
              <w:bottom w:val="single" w:sz="4" w:space="0" w:color="auto"/>
              <w:right w:val="single" w:sz="4" w:space="0" w:color="auto"/>
            </w:tcBorders>
            <w:shd w:val="clear" w:color="auto" w:fill="auto"/>
          </w:tcPr>
          <w:p w14:paraId="5E3B1FE4" w14:textId="77777777" w:rsidR="002434C4" w:rsidRPr="00FD0C00" w:rsidRDefault="002874FA" w:rsidP="0093107D">
            <w:pPr>
              <w:spacing w:after="0" w:line="240" w:lineRule="auto"/>
              <w:jc w:val="center"/>
              <w:rPr>
                <w:rFonts w:ascii="PT Astra Serif" w:eastAsia="Times New Roman" w:hAnsi="PT Astra Serif" w:cs="Times New Roman"/>
                <w:sz w:val="26"/>
                <w:szCs w:val="26"/>
                <w:lang w:eastAsia="ru-RU"/>
              </w:rPr>
            </w:pPr>
            <w:r>
              <w:rPr>
                <w:rFonts w:ascii="PT Astra Serif" w:eastAsia="Times New Roman" w:hAnsi="PT Astra Serif" w:cs="Times New Roman"/>
                <w:sz w:val="26"/>
                <w:szCs w:val="26"/>
              </w:rPr>
              <w:t xml:space="preserve">не менее </w:t>
            </w:r>
            <w:r w:rsidR="002434C4" w:rsidRPr="00FD0C00">
              <w:rPr>
                <w:rFonts w:ascii="PT Astra Serif" w:eastAsia="Times New Roman" w:hAnsi="PT Astra Serif" w:cs="Times New Roman"/>
                <w:sz w:val="26"/>
                <w:szCs w:val="26"/>
                <w:lang w:eastAsia="ru-RU"/>
              </w:rPr>
              <w:t>70%</w:t>
            </w:r>
          </w:p>
        </w:tc>
      </w:tr>
      <w:tr w:rsidR="00FD0C00" w:rsidRPr="00FD0C00" w14:paraId="6466CAEC" w14:textId="77777777" w:rsidTr="002874FA">
        <w:trPr>
          <w:trHeight w:hRule="exact" w:val="851"/>
        </w:trPr>
        <w:tc>
          <w:tcPr>
            <w:tcW w:w="590" w:type="dxa"/>
            <w:tcBorders>
              <w:top w:val="single" w:sz="4" w:space="0" w:color="auto"/>
              <w:left w:val="single" w:sz="4" w:space="0" w:color="auto"/>
              <w:bottom w:val="single" w:sz="4" w:space="0" w:color="auto"/>
            </w:tcBorders>
            <w:shd w:val="clear" w:color="auto" w:fill="FFFFFF"/>
          </w:tcPr>
          <w:p w14:paraId="38E7BF61" w14:textId="77777777" w:rsidR="002434C4" w:rsidRPr="00FD0C00" w:rsidRDefault="002434C4" w:rsidP="0093107D">
            <w:pPr>
              <w:widowControl w:val="0"/>
              <w:spacing w:after="0" w:line="240" w:lineRule="auto"/>
              <w:jc w:val="center"/>
              <w:rPr>
                <w:rFonts w:ascii="PT Astra Serif" w:eastAsia="Times New Roman" w:hAnsi="PT Astra Serif" w:cs="Times New Roman"/>
                <w:sz w:val="26"/>
                <w:szCs w:val="26"/>
                <w:shd w:val="clear" w:color="auto" w:fill="FFFFFF"/>
                <w:lang w:eastAsia="ru-RU"/>
              </w:rPr>
            </w:pPr>
            <w:r w:rsidRPr="00FD0C00">
              <w:rPr>
                <w:rFonts w:ascii="PT Astra Serif" w:eastAsia="Times New Roman" w:hAnsi="PT Astra Serif" w:cs="Times New Roman"/>
                <w:sz w:val="26"/>
                <w:szCs w:val="26"/>
                <w:shd w:val="clear" w:color="auto" w:fill="FFFFFF"/>
                <w:lang w:eastAsia="ru-RU"/>
              </w:rPr>
              <w:t>2.</w:t>
            </w:r>
          </w:p>
        </w:tc>
        <w:tc>
          <w:tcPr>
            <w:tcW w:w="6224" w:type="dxa"/>
            <w:tcBorders>
              <w:top w:val="single" w:sz="4" w:space="0" w:color="auto"/>
              <w:left w:val="single" w:sz="4" w:space="0" w:color="auto"/>
              <w:bottom w:val="single" w:sz="4" w:space="0" w:color="auto"/>
            </w:tcBorders>
            <w:shd w:val="clear" w:color="auto" w:fill="FFFFFF"/>
          </w:tcPr>
          <w:p w14:paraId="2DA5CB53" w14:textId="77777777" w:rsidR="002434C4" w:rsidRPr="00FD0C00" w:rsidRDefault="002434C4" w:rsidP="0093107D">
            <w:pPr>
              <w:spacing w:after="0" w:line="240" w:lineRule="auto"/>
              <w:rPr>
                <w:rFonts w:ascii="PT Astra Serif" w:eastAsia="Times New Roman" w:hAnsi="PT Astra Serif" w:cs="Times New Roman"/>
                <w:sz w:val="26"/>
                <w:szCs w:val="26"/>
                <w:lang w:eastAsia="ru-RU"/>
              </w:rPr>
            </w:pPr>
            <w:proofErr w:type="gramStart"/>
            <w:r w:rsidRPr="00FD0C00">
              <w:rPr>
                <w:rFonts w:ascii="PT Astra Serif" w:eastAsia="Times New Roman" w:hAnsi="PT Astra Serif" w:cs="Times New Roman"/>
                <w:sz w:val="26"/>
                <w:szCs w:val="26"/>
                <w:lang w:eastAsia="ru-RU"/>
              </w:rPr>
              <w:t>Доля контролируемых лиц</w:t>
            </w:r>
            <w:proofErr w:type="gramEnd"/>
            <w:r w:rsidRPr="00FD0C00">
              <w:rPr>
                <w:rFonts w:ascii="PT Astra Serif" w:eastAsia="Times New Roman" w:hAnsi="PT Astra Serif" w:cs="Times New Roman"/>
                <w:sz w:val="26"/>
                <w:szCs w:val="26"/>
                <w:lang w:eastAsia="ru-RU"/>
              </w:rPr>
              <w:t xml:space="preserve"> в отношении которых проведены профилактические визиты, %</w:t>
            </w:r>
          </w:p>
        </w:tc>
        <w:tc>
          <w:tcPr>
            <w:tcW w:w="2694" w:type="dxa"/>
            <w:tcBorders>
              <w:top w:val="single" w:sz="4" w:space="0" w:color="auto"/>
              <w:left w:val="single" w:sz="4" w:space="0" w:color="auto"/>
              <w:bottom w:val="single" w:sz="4" w:space="0" w:color="auto"/>
              <w:right w:val="single" w:sz="4" w:space="0" w:color="auto"/>
            </w:tcBorders>
            <w:shd w:val="clear" w:color="auto" w:fill="auto"/>
          </w:tcPr>
          <w:p w14:paraId="4C75F5E2" w14:textId="77777777" w:rsidR="002434C4" w:rsidRPr="00FD0C00" w:rsidRDefault="002874FA" w:rsidP="0093107D">
            <w:pPr>
              <w:spacing w:after="0" w:line="240" w:lineRule="auto"/>
              <w:jc w:val="center"/>
              <w:rPr>
                <w:rFonts w:ascii="PT Astra Serif" w:eastAsia="Times New Roman" w:hAnsi="PT Astra Serif" w:cs="Times New Roman"/>
                <w:sz w:val="26"/>
                <w:szCs w:val="26"/>
                <w:lang w:eastAsia="ru-RU"/>
              </w:rPr>
            </w:pPr>
            <w:r>
              <w:rPr>
                <w:rFonts w:ascii="PT Astra Serif" w:eastAsia="Times New Roman" w:hAnsi="PT Astra Serif" w:cs="Times New Roman"/>
                <w:sz w:val="26"/>
                <w:szCs w:val="26"/>
              </w:rPr>
              <w:t xml:space="preserve">не менее </w:t>
            </w:r>
            <w:r w:rsidR="002434C4" w:rsidRPr="00FD0C00">
              <w:rPr>
                <w:rFonts w:ascii="PT Astra Serif" w:eastAsia="Times New Roman" w:hAnsi="PT Astra Serif" w:cs="Times New Roman"/>
                <w:sz w:val="26"/>
                <w:szCs w:val="26"/>
                <w:lang w:eastAsia="ru-RU"/>
              </w:rPr>
              <w:t>10%</w:t>
            </w:r>
          </w:p>
        </w:tc>
      </w:tr>
      <w:tr w:rsidR="00FD0C00" w:rsidRPr="00FD0C00" w14:paraId="52042B03" w14:textId="77777777" w:rsidTr="002874FA">
        <w:trPr>
          <w:trHeight w:hRule="exact" w:val="1044"/>
        </w:trPr>
        <w:tc>
          <w:tcPr>
            <w:tcW w:w="590" w:type="dxa"/>
            <w:tcBorders>
              <w:top w:val="single" w:sz="4" w:space="0" w:color="auto"/>
              <w:left w:val="single" w:sz="4" w:space="0" w:color="auto"/>
              <w:bottom w:val="single" w:sz="4" w:space="0" w:color="auto"/>
            </w:tcBorders>
            <w:shd w:val="clear" w:color="auto" w:fill="FFFFFF"/>
          </w:tcPr>
          <w:p w14:paraId="5683A82F" w14:textId="77777777" w:rsidR="002434C4" w:rsidRPr="00FD0C00" w:rsidRDefault="002434C4" w:rsidP="0093107D">
            <w:pPr>
              <w:widowControl w:val="0"/>
              <w:spacing w:after="0" w:line="230" w:lineRule="exact"/>
              <w:ind w:left="220"/>
              <w:rPr>
                <w:rFonts w:ascii="PT Astra Serif" w:eastAsia="Times New Roman" w:hAnsi="PT Astra Serif" w:cs="Times New Roman"/>
                <w:sz w:val="26"/>
                <w:szCs w:val="26"/>
                <w:lang w:eastAsia="ru-RU"/>
              </w:rPr>
            </w:pPr>
            <w:r w:rsidRPr="00FD0C00">
              <w:rPr>
                <w:rFonts w:ascii="PT Astra Serif" w:eastAsia="Times New Roman" w:hAnsi="PT Astra Serif" w:cs="Times New Roman"/>
                <w:sz w:val="26"/>
                <w:szCs w:val="26"/>
                <w:shd w:val="clear" w:color="auto" w:fill="FFFFFF"/>
                <w:lang w:eastAsia="ru-RU"/>
              </w:rPr>
              <w:t>3.</w:t>
            </w:r>
          </w:p>
        </w:tc>
        <w:tc>
          <w:tcPr>
            <w:tcW w:w="6224" w:type="dxa"/>
            <w:tcBorders>
              <w:top w:val="single" w:sz="4" w:space="0" w:color="auto"/>
              <w:left w:val="single" w:sz="4" w:space="0" w:color="auto"/>
              <w:bottom w:val="single" w:sz="4" w:space="0" w:color="auto"/>
            </w:tcBorders>
            <w:shd w:val="clear" w:color="auto" w:fill="FFFFFF"/>
          </w:tcPr>
          <w:p w14:paraId="13D7F4DC" w14:textId="77777777" w:rsidR="002434C4" w:rsidRPr="00FD0C00" w:rsidRDefault="002434C4" w:rsidP="0093107D">
            <w:pPr>
              <w:spacing w:after="0" w:line="240" w:lineRule="auto"/>
              <w:rPr>
                <w:rFonts w:ascii="PT Astra Serif" w:eastAsia="Times New Roman" w:hAnsi="PT Astra Serif" w:cs="Times New Roman"/>
                <w:sz w:val="26"/>
                <w:szCs w:val="26"/>
                <w:lang w:eastAsia="ru-RU"/>
              </w:rPr>
            </w:pPr>
            <w:r w:rsidRPr="00FD0C00">
              <w:rPr>
                <w:rFonts w:ascii="PT Astra Serif" w:eastAsia="Times New Roman" w:hAnsi="PT Astra Serif" w:cs="Times New Roman"/>
                <w:sz w:val="26"/>
                <w:szCs w:val="26"/>
                <w:lang w:eastAsia="ru-RU"/>
              </w:rPr>
              <w:t>Доля лиц, удовлетворённых консультированием в общем количестве лиц, обратившихся за консультированием, %</w:t>
            </w:r>
          </w:p>
        </w:tc>
        <w:tc>
          <w:tcPr>
            <w:tcW w:w="2694" w:type="dxa"/>
            <w:tcBorders>
              <w:top w:val="single" w:sz="4" w:space="0" w:color="auto"/>
              <w:left w:val="single" w:sz="4" w:space="0" w:color="auto"/>
              <w:bottom w:val="single" w:sz="4" w:space="0" w:color="auto"/>
              <w:right w:val="single" w:sz="4" w:space="0" w:color="auto"/>
            </w:tcBorders>
            <w:shd w:val="clear" w:color="auto" w:fill="auto"/>
          </w:tcPr>
          <w:p w14:paraId="5ED950F8" w14:textId="77777777" w:rsidR="002434C4" w:rsidRPr="00FD0C00" w:rsidRDefault="002874FA" w:rsidP="0093107D">
            <w:pPr>
              <w:widowControl w:val="0"/>
              <w:spacing w:after="0" w:line="277" w:lineRule="exact"/>
              <w:jc w:val="center"/>
              <w:rPr>
                <w:rFonts w:ascii="PT Astra Serif" w:eastAsia="Times New Roman" w:hAnsi="PT Astra Serif" w:cs="Times New Roman"/>
                <w:sz w:val="26"/>
                <w:szCs w:val="26"/>
                <w:lang w:eastAsia="ru-RU"/>
              </w:rPr>
            </w:pPr>
            <w:r>
              <w:rPr>
                <w:rFonts w:ascii="PT Astra Serif" w:eastAsia="Times New Roman" w:hAnsi="PT Astra Serif" w:cs="Times New Roman"/>
                <w:sz w:val="26"/>
                <w:szCs w:val="26"/>
              </w:rPr>
              <w:t xml:space="preserve">не менее </w:t>
            </w:r>
            <w:r w:rsidR="002434C4" w:rsidRPr="00FD0C00">
              <w:rPr>
                <w:rFonts w:ascii="PT Astra Serif" w:eastAsia="Times New Roman" w:hAnsi="PT Astra Serif" w:cs="Times New Roman"/>
                <w:sz w:val="26"/>
                <w:szCs w:val="26"/>
                <w:lang w:eastAsia="ru-RU"/>
              </w:rPr>
              <w:t>90%</w:t>
            </w:r>
          </w:p>
        </w:tc>
      </w:tr>
    </w:tbl>
    <w:p w14:paraId="04F2E1AB" w14:textId="77777777" w:rsidR="00E26859" w:rsidRPr="00FD0C00" w:rsidRDefault="00E26859" w:rsidP="002434C4">
      <w:pPr>
        <w:pStyle w:val="ConsPlusTitle"/>
        <w:ind w:firstLine="540"/>
        <w:jc w:val="center"/>
        <w:outlineLvl w:val="2"/>
        <w:rPr>
          <w:rFonts w:ascii="PT Astra Serif" w:hAnsi="PT Astra Serif" w:cs="Times New Roman"/>
          <w:b w:val="0"/>
          <w:sz w:val="26"/>
          <w:szCs w:val="26"/>
        </w:rPr>
      </w:pPr>
    </w:p>
    <w:sectPr w:rsidR="00E26859" w:rsidRPr="00FD0C00" w:rsidSect="00312AE7">
      <w:pgSz w:w="11905" w:h="16838"/>
      <w:pgMar w:top="709" w:right="850" w:bottom="709" w:left="1701" w:header="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277707" w14:textId="77777777" w:rsidR="00DC5D61" w:rsidRDefault="00DC5D61" w:rsidP="00FF5F01">
      <w:pPr>
        <w:spacing w:after="0" w:line="240" w:lineRule="auto"/>
      </w:pPr>
      <w:r>
        <w:separator/>
      </w:r>
    </w:p>
  </w:endnote>
  <w:endnote w:type="continuationSeparator" w:id="0">
    <w:p w14:paraId="01F0C5AA" w14:textId="77777777" w:rsidR="00DC5D61" w:rsidRDefault="00DC5D61" w:rsidP="00FF5F0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Segoe UI">
    <w:altName w:val="Century Gothic"/>
    <w:panose1 w:val="020B0502040204020203"/>
    <w:charset w:val="CC"/>
    <w:family w:val="swiss"/>
    <w:pitch w:val="variable"/>
    <w:sig w:usb0="E4002EFF" w:usb1="C000E47F" w:usb2="00000009" w:usb3="00000000" w:csb0="000001FF" w:csb1="00000000"/>
  </w:font>
  <w:font w:name="PT Astra Serif">
    <w:panose1 w:val="020A0603040505020204"/>
    <w:charset w:val="CC"/>
    <w:family w:val="roman"/>
    <w:pitch w:val="variable"/>
    <w:sig w:usb0="A00002EF" w:usb1="5000204B" w:usb2="00000020" w:usb3="00000000" w:csb0="00000097"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EF6B62" w14:textId="77777777" w:rsidR="00DC5D61" w:rsidRDefault="00DC5D61" w:rsidP="00FF5F01">
      <w:pPr>
        <w:spacing w:after="0" w:line="240" w:lineRule="auto"/>
      </w:pPr>
      <w:r>
        <w:separator/>
      </w:r>
    </w:p>
  </w:footnote>
  <w:footnote w:type="continuationSeparator" w:id="0">
    <w:p w14:paraId="55A04013" w14:textId="77777777" w:rsidR="00DC5D61" w:rsidRDefault="00DC5D61" w:rsidP="00FF5F0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7260B8"/>
    <w:multiLevelType w:val="hybridMultilevel"/>
    <w:tmpl w:val="6DACC3FA"/>
    <w:lvl w:ilvl="0" w:tplc="09FC4926">
      <w:start w:val="1"/>
      <w:numFmt w:val="decimal"/>
      <w:lvlText w:val="%1."/>
      <w:lvlJc w:val="left"/>
      <w:pPr>
        <w:ind w:left="643" w:hanging="360"/>
      </w:pPr>
      <w:rPr>
        <w:rFonts w:ascii="Times New Roman" w:eastAsia="Times New Roman" w:hAnsi="Times New Roman" w:cs="Times New Roman"/>
        <w:color w:val="000000"/>
        <w:sz w:val="22"/>
        <w:szCs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8206601"/>
    <w:multiLevelType w:val="hybridMultilevel"/>
    <w:tmpl w:val="F0FEE7AC"/>
    <w:lvl w:ilvl="0" w:tplc="F556773E">
      <w:start w:val="1"/>
      <w:numFmt w:val="decimal"/>
      <w:lvlText w:val="%1)"/>
      <w:lvlJc w:val="left"/>
      <w:pPr>
        <w:ind w:left="720" w:hanging="360"/>
      </w:pPr>
      <w:rPr>
        <w:rFonts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15CD13F6"/>
    <w:multiLevelType w:val="hybridMultilevel"/>
    <w:tmpl w:val="2824763C"/>
    <w:lvl w:ilvl="0" w:tplc="08DA00E2">
      <w:start w:val="1"/>
      <w:numFmt w:val="decimal"/>
      <w:lvlText w:val="%1)"/>
      <w:lvlJc w:val="left"/>
      <w:pPr>
        <w:ind w:left="720" w:hanging="360"/>
      </w:pPr>
      <w:rPr>
        <w:rFonts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34E85AD3"/>
    <w:multiLevelType w:val="hybridMultilevel"/>
    <w:tmpl w:val="4EDA7D7E"/>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 w15:restartNumberingAfterBreak="0">
    <w:nsid w:val="37A2113A"/>
    <w:multiLevelType w:val="hybridMultilevel"/>
    <w:tmpl w:val="3D7887D2"/>
    <w:lvl w:ilvl="0" w:tplc="09FC4926">
      <w:start w:val="1"/>
      <w:numFmt w:val="decimal"/>
      <w:lvlText w:val="%1."/>
      <w:lvlJc w:val="left"/>
      <w:pPr>
        <w:ind w:left="643" w:hanging="360"/>
      </w:pPr>
      <w:rPr>
        <w:rFonts w:ascii="Times New Roman" w:eastAsia="Times New Roman" w:hAnsi="Times New Roman" w:cs="Times New Roman"/>
        <w:color w:val="000000"/>
        <w:sz w:val="22"/>
        <w:szCs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3BE03A06"/>
    <w:multiLevelType w:val="hybridMultilevel"/>
    <w:tmpl w:val="F3BAB466"/>
    <w:lvl w:ilvl="0" w:tplc="5FBAF8D0">
      <w:start w:val="1"/>
      <w:numFmt w:val="decimal"/>
      <w:lvlText w:val="%1)"/>
      <w:lvlJc w:val="left"/>
      <w:pPr>
        <w:ind w:left="643" w:hanging="360"/>
      </w:pPr>
      <w:rPr>
        <w:rFonts w:ascii="Times New Roman" w:hAnsi="Times New Roman" w:cs="Times New Roman" w:hint="default"/>
        <w:color w:val="000000"/>
        <w:sz w:val="26"/>
      </w:rPr>
    </w:lvl>
    <w:lvl w:ilvl="1" w:tplc="04190019" w:tentative="1">
      <w:start w:val="1"/>
      <w:numFmt w:val="lowerLetter"/>
      <w:lvlText w:val="%2."/>
      <w:lvlJc w:val="left"/>
      <w:pPr>
        <w:ind w:left="1363" w:hanging="360"/>
      </w:pPr>
    </w:lvl>
    <w:lvl w:ilvl="2" w:tplc="0419001B" w:tentative="1">
      <w:start w:val="1"/>
      <w:numFmt w:val="lowerRoman"/>
      <w:lvlText w:val="%3."/>
      <w:lvlJc w:val="right"/>
      <w:pPr>
        <w:ind w:left="2083" w:hanging="180"/>
      </w:pPr>
    </w:lvl>
    <w:lvl w:ilvl="3" w:tplc="0419000F" w:tentative="1">
      <w:start w:val="1"/>
      <w:numFmt w:val="decimal"/>
      <w:lvlText w:val="%4."/>
      <w:lvlJc w:val="left"/>
      <w:pPr>
        <w:ind w:left="2803" w:hanging="360"/>
      </w:pPr>
    </w:lvl>
    <w:lvl w:ilvl="4" w:tplc="04190019" w:tentative="1">
      <w:start w:val="1"/>
      <w:numFmt w:val="lowerLetter"/>
      <w:lvlText w:val="%5."/>
      <w:lvlJc w:val="left"/>
      <w:pPr>
        <w:ind w:left="3523" w:hanging="360"/>
      </w:pPr>
    </w:lvl>
    <w:lvl w:ilvl="5" w:tplc="0419001B" w:tentative="1">
      <w:start w:val="1"/>
      <w:numFmt w:val="lowerRoman"/>
      <w:lvlText w:val="%6."/>
      <w:lvlJc w:val="right"/>
      <w:pPr>
        <w:ind w:left="4243" w:hanging="180"/>
      </w:pPr>
    </w:lvl>
    <w:lvl w:ilvl="6" w:tplc="0419000F" w:tentative="1">
      <w:start w:val="1"/>
      <w:numFmt w:val="decimal"/>
      <w:lvlText w:val="%7."/>
      <w:lvlJc w:val="left"/>
      <w:pPr>
        <w:ind w:left="4963" w:hanging="360"/>
      </w:pPr>
    </w:lvl>
    <w:lvl w:ilvl="7" w:tplc="04190019" w:tentative="1">
      <w:start w:val="1"/>
      <w:numFmt w:val="lowerLetter"/>
      <w:lvlText w:val="%8."/>
      <w:lvlJc w:val="left"/>
      <w:pPr>
        <w:ind w:left="5683" w:hanging="360"/>
      </w:pPr>
    </w:lvl>
    <w:lvl w:ilvl="8" w:tplc="0419001B" w:tentative="1">
      <w:start w:val="1"/>
      <w:numFmt w:val="lowerRoman"/>
      <w:lvlText w:val="%9."/>
      <w:lvlJc w:val="right"/>
      <w:pPr>
        <w:ind w:left="6403" w:hanging="180"/>
      </w:pPr>
    </w:lvl>
  </w:abstractNum>
  <w:abstractNum w:abstractNumId="6" w15:restartNumberingAfterBreak="0">
    <w:nsid w:val="3E5D36E5"/>
    <w:multiLevelType w:val="hybridMultilevel"/>
    <w:tmpl w:val="CAC8DBBE"/>
    <w:lvl w:ilvl="0" w:tplc="640C8026">
      <w:start w:val="1"/>
      <w:numFmt w:val="decimal"/>
      <w:lvlText w:val="%1."/>
      <w:lvlJc w:val="left"/>
      <w:pPr>
        <w:ind w:left="720" w:hanging="360"/>
      </w:pPr>
      <w:rPr>
        <w:rFonts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56B81833"/>
    <w:multiLevelType w:val="hybridMultilevel"/>
    <w:tmpl w:val="2A02FE8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57D13B5F"/>
    <w:multiLevelType w:val="hybridMultilevel"/>
    <w:tmpl w:val="D01A101A"/>
    <w:lvl w:ilvl="0" w:tplc="86F4E098">
      <w:start w:val="1"/>
      <w:numFmt w:val="decimal"/>
      <w:lvlText w:val="%1)"/>
      <w:lvlJc w:val="left"/>
      <w:pPr>
        <w:ind w:left="926" w:hanging="360"/>
      </w:pPr>
      <w:rPr>
        <w:rFonts w:asciiTheme="minorHAnsi" w:hAnsiTheme="minorHAnsi" w:cstheme="minorHAnsi" w:hint="default"/>
        <w:color w:val="000000"/>
        <w:sz w:val="22"/>
        <w:szCs w:val="22"/>
      </w:rPr>
    </w:lvl>
    <w:lvl w:ilvl="1" w:tplc="04190019" w:tentative="1">
      <w:start w:val="1"/>
      <w:numFmt w:val="lowerLetter"/>
      <w:lvlText w:val="%2."/>
      <w:lvlJc w:val="left"/>
      <w:pPr>
        <w:ind w:left="1723" w:hanging="360"/>
      </w:pPr>
    </w:lvl>
    <w:lvl w:ilvl="2" w:tplc="0419001B" w:tentative="1">
      <w:start w:val="1"/>
      <w:numFmt w:val="lowerRoman"/>
      <w:lvlText w:val="%3."/>
      <w:lvlJc w:val="right"/>
      <w:pPr>
        <w:ind w:left="2443" w:hanging="180"/>
      </w:pPr>
    </w:lvl>
    <w:lvl w:ilvl="3" w:tplc="0419000F" w:tentative="1">
      <w:start w:val="1"/>
      <w:numFmt w:val="decimal"/>
      <w:lvlText w:val="%4."/>
      <w:lvlJc w:val="left"/>
      <w:pPr>
        <w:ind w:left="3163" w:hanging="360"/>
      </w:pPr>
    </w:lvl>
    <w:lvl w:ilvl="4" w:tplc="04190019" w:tentative="1">
      <w:start w:val="1"/>
      <w:numFmt w:val="lowerLetter"/>
      <w:lvlText w:val="%5."/>
      <w:lvlJc w:val="left"/>
      <w:pPr>
        <w:ind w:left="3883" w:hanging="360"/>
      </w:pPr>
    </w:lvl>
    <w:lvl w:ilvl="5" w:tplc="0419001B" w:tentative="1">
      <w:start w:val="1"/>
      <w:numFmt w:val="lowerRoman"/>
      <w:lvlText w:val="%6."/>
      <w:lvlJc w:val="right"/>
      <w:pPr>
        <w:ind w:left="4603" w:hanging="180"/>
      </w:pPr>
    </w:lvl>
    <w:lvl w:ilvl="6" w:tplc="0419000F" w:tentative="1">
      <w:start w:val="1"/>
      <w:numFmt w:val="decimal"/>
      <w:lvlText w:val="%7."/>
      <w:lvlJc w:val="left"/>
      <w:pPr>
        <w:ind w:left="5323" w:hanging="360"/>
      </w:pPr>
    </w:lvl>
    <w:lvl w:ilvl="7" w:tplc="04190019" w:tentative="1">
      <w:start w:val="1"/>
      <w:numFmt w:val="lowerLetter"/>
      <w:lvlText w:val="%8."/>
      <w:lvlJc w:val="left"/>
      <w:pPr>
        <w:ind w:left="6043" w:hanging="360"/>
      </w:pPr>
    </w:lvl>
    <w:lvl w:ilvl="8" w:tplc="0419001B" w:tentative="1">
      <w:start w:val="1"/>
      <w:numFmt w:val="lowerRoman"/>
      <w:lvlText w:val="%9."/>
      <w:lvlJc w:val="right"/>
      <w:pPr>
        <w:ind w:left="6763" w:hanging="180"/>
      </w:pPr>
    </w:lvl>
  </w:abstractNum>
  <w:abstractNum w:abstractNumId="9" w15:restartNumberingAfterBreak="0">
    <w:nsid w:val="58E62593"/>
    <w:multiLevelType w:val="hybridMultilevel"/>
    <w:tmpl w:val="FCF61AC6"/>
    <w:lvl w:ilvl="0" w:tplc="697A030E">
      <w:start w:val="1"/>
      <w:numFmt w:val="decimal"/>
      <w:lvlText w:val="%1."/>
      <w:lvlJc w:val="left"/>
      <w:pPr>
        <w:ind w:left="899" w:hanging="360"/>
      </w:pPr>
      <w:rPr>
        <w:rFonts w:ascii="Times New Roman" w:eastAsia="Times New Roman" w:hAnsi="Times New Roman" w:cs="Times New Roman"/>
        <w:color w:val="000000"/>
      </w:rPr>
    </w:lvl>
    <w:lvl w:ilvl="1" w:tplc="04190019" w:tentative="1">
      <w:start w:val="1"/>
      <w:numFmt w:val="lowerLetter"/>
      <w:lvlText w:val="%2."/>
      <w:lvlJc w:val="left"/>
      <w:pPr>
        <w:ind w:left="1619" w:hanging="360"/>
      </w:pPr>
    </w:lvl>
    <w:lvl w:ilvl="2" w:tplc="0419001B" w:tentative="1">
      <w:start w:val="1"/>
      <w:numFmt w:val="lowerRoman"/>
      <w:lvlText w:val="%3."/>
      <w:lvlJc w:val="right"/>
      <w:pPr>
        <w:ind w:left="2339" w:hanging="180"/>
      </w:pPr>
    </w:lvl>
    <w:lvl w:ilvl="3" w:tplc="0419000F" w:tentative="1">
      <w:start w:val="1"/>
      <w:numFmt w:val="decimal"/>
      <w:lvlText w:val="%4."/>
      <w:lvlJc w:val="left"/>
      <w:pPr>
        <w:ind w:left="3059" w:hanging="360"/>
      </w:pPr>
    </w:lvl>
    <w:lvl w:ilvl="4" w:tplc="04190019" w:tentative="1">
      <w:start w:val="1"/>
      <w:numFmt w:val="lowerLetter"/>
      <w:lvlText w:val="%5."/>
      <w:lvlJc w:val="left"/>
      <w:pPr>
        <w:ind w:left="3779" w:hanging="360"/>
      </w:pPr>
    </w:lvl>
    <w:lvl w:ilvl="5" w:tplc="0419001B" w:tentative="1">
      <w:start w:val="1"/>
      <w:numFmt w:val="lowerRoman"/>
      <w:lvlText w:val="%6."/>
      <w:lvlJc w:val="right"/>
      <w:pPr>
        <w:ind w:left="4499" w:hanging="180"/>
      </w:pPr>
    </w:lvl>
    <w:lvl w:ilvl="6" w:tplc="0419000F" w:tentative="1">
      <w:start w:val="1"/>
      <w:numFmt w:val="decimal"/>
      <w:lvlText w:val="%7."/>
      <w:lvlJc w:val="left"/>
      <w:pPr>
        <w:ind w:left="5219" w:hanging="360"/>
      </w:pPr>
    </w:lvl>
    <w:lvl w:ilvl="7" w:tplc="04190019" w:tentative="1">
      <w:start w:val="1"/>
      <w:numFmt w:val="lowerLetter"/>
      <w:lvlText w:val="%8."/>
      <w:lvlJc w:val="left"/>
      <w:pPr>
        <w:ind w:left="5939" w:hanging="360"/>
      </w:pPr>
    </w:lvl>
    <w:lvl w:ilvl="8" w:tplc="0419001B" w:tentative="1">
      <w:start w:val="1"/>
      <w:numFmt w:val="lowerRoman"/>
      <w:lvlText w:val="%9."/>
      <w:lvlJc w:val="right"/>
      <w:pPr>
        <w:ind w:left="6659" w:hanging="180"/>
      </w:pPr>
    </w:lvl>
  </w:abstractNum>
  <w:abstractNum w:abstractNumId="10" w15:restartNumberingAfterBreak="0">
    <w:nsid w:val="7D4A5745"/>
    <w:multiLevelType w:val="hybridMultilevel"/>
    <w:tmpl w:val="F1C4ADB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5"/>
  </w:num>
  <w:num w:numId="2">
    <w:abstractNumId w:val="0"/>
  </w:num>
  <w:num w:numId="3">
    <w:abstractNumId w:val="8"/>
  </w:num>
  <w:num w:numId="4">
    <w:abstractNumId w:val="9"/>
  </w:num>
  <w:num w:numId="5">
    <w:abstractNumId w:val="4"/>
  </w:num>
  <w:num w:numId="6">
    <w:abstractNumId w:val="2"/>
  </w:num>
  <w:num w:numId="7">
    <w:abstractNumId w:val="1"/>
  </w:num>
  <w:num w:numId="8">
    <w:abstractNumId w:val="6"/>
  </w:num>
  <w:num w:numId="9">
    <w:abstractNumId w:val="10"/>
  </w:num>
  <w:num w:numId="10">
    <w:abstractNumId w:val="3"/>
  </w:num>
  <w:num w:numId="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B175A6"/>
    <w:rsid w:val="00006A4F"/>
    <w:rsid w:val="00024DE0"/>
    <w:rsid w:val="000250A7"/>
    <w:rsid w:val="000338D7"/>
    <w:rsid w:val="0004742B"/>
    <w:rsid w:val="00052B14"/>
    <w:rsid w:val="00052CCE"/>
    <w:rsid w:val="00053735"/>
    <w:rsid w:val="0005578A"/>
    <w:rsid w:val="00057076"/>
    <w:rsid w:val="00057547"/>
    <w:rsid w:val="000764A0"/>
    <w:rsid w:val="00091BC1"/>
    <w:rsid w:val="000A6E9A"/>
    <w:rsid w:val="000B044E"/>
    <w:rsid w:val="000B4E76"/>
    <w:rsid w:val="000C0D2D"/>
    <w:rsid w:val="000C6059"/>
    <w:rsid w:val="000D4D29"/>
    <w:rsid w:val="000E18EA"/>
    <w:rsid w:val="000E244D"/>
    <w:rsid w:val="000E578D"/>
    <w:rsid w:val="000F1E66"/>
    <w:rsid w:val="000F2177"/>
    <w:rsid w:val="000F6885"/>
    <w:rsid w:val="00101664"/>
    <w:rsid w:val="001033ED"/>
    <w:rsid w:val="00125EEC"/>
    <w:rsid w:val="00137EE3"/>
    <w:rsid w:val="0014028D"/>
    <w:rsid w:val="0014189A"/>
    <w:rsid w:val="00146C20"/>
    <w:rsid w:val="00160020"/>
    <w:rsid w:val="00160945"/>
    <w:rsid w:val="00164F3F"/>
    <w:rsid w:val="00166DE3"/>
    <w:rsid w:val="001672F7"/>
    <w:rsid w:val="0017672C"/>
    <w:rsid w:val="0018429D"/>
    <w:rsid w:val="0018679C"/>
    <w:rsid w:val="00197BB9"/>
    <w:rsid w:val="001A0330"/>
    <w:rsid w:val="001A2779"/>
    <w:rsid w:val="001A3145"/>
    <w:rsid w:val="001C0987"/>
    <w:rsid w:val="001C6315"/>
    <w:rsid w:val="001C6CB2"/>
    <w:rsid w:val="001D17AB"/>
    <w:rsid w:val="001D7C95"/>
    <w:rsid w:val="001E2086"/>
    <w:rsid w:val="001E239D"/>
    <w:rsid w:val="001F3275"/>
    <w:rsid w:val="001F3B16"/>
    <w:rsid w:val="001F5BF3"/>
    <w:rsid w:val="0020264E"/>
    <w:rsid w:val="00204599"/>
    <w:rsid w:val="00212F06"/>
    <w:rsid w:val="002210D0"/>
    <w:rsid w:val="002231A9"/>
    <w:rsid w:val="00223793"/>
    <w:rsid w:val="00230A71"/>
    <w:rsid w:val="00231A11"/>
    <w:rsid w:val="0023714B"/>
    <w:rsid w:val="002406C7"/>
    <w:rsid w:val="002434C4"/>
    <w:rsid w:val="002456E1"/>
    <w:rsid w:val="00245FF8"/>
    <w:rsid w:val="002477B2"/>
    <w:rsid w:val="00250747"/>
    <w:rsid w:val="00250E52"/>
    <w:rsid w:val="002515EA"/>
    <w:rsid w:val="00253864"/>
    <w:rsid w:val="00256FED"/>
    <w:rsid w:val="00271CC6"/>
    <w:rsid w:val="00275D87"/>
    <w:rsid w:val="0028424B"/>
    <w:rsid w:val="00284288"/>
    <w:rsid w:val="00285E47"/>
    <w:rsid w:val="002874FA"/>
    <w:rsid w:val="002928EC"/>
    <w:rsid w:val="0029344C"/>
    <w:rsid w:val="002944CF"/>
    <w:rsid w:val="0029747A"/>
    <w:rsid w:val="00297E40"/>
    <w:rsid w:val="002A1B51"/>
    <w:rsid w:val="002A3D92"/>
    <w:rsid w:val="002A7587"/>
    <w:rsid w:val="002B04E0"/>
    <w:rsid w:val="002C694E"/>
    <w:rsid w:val="002D0091"/>
    <w:rsid w:val="002D3DD2"/>
    <w:rsid w:val="002E0CAD"/>
    <w:rsid w:val="002E66EC"/>
    <w:rsid w:val="002E74BE"/>
    <w:rsid w:val="00306E6F"/>
    <w:rsid w:val="00312AE7"/>
    <w:rsid w:val="00325EE3"/>
    <w:rsid w:val="0033040D"/>
    <w:rsid w:val="00333C32"/>
    <w:rsid w:val="00341059"/>
    <w:rsid w:val="00350F73"/>
    <w:rsid w:val="0036392E"/>
    <w:rsid w:val="00371D8C"/>
    <w:rsid w:val="003761A0"/>
    <w:rsid w:val="00376456"/>
    <w:rsid w:val="00376C8B"/>
    <w:rsid w:val="003801D0"/>
    <w:rsid w:val="003A06DD"/>
    <w:rsid w:val="003A2854"/>
    <w:rsid w:val="003A79D0"/>
    <w:rsid w:val="003A7DA9"/>
    <w:rsid w:val="003C0F2A"/>
    <w:rsid w:val="003C4E84"/>
    <w:rsid w:val="003C5823"/>
    <w:rsid w:val="003D21AD"/>
    <w:rsid w:val="003D300C"/>
    <w:rsid w:val="003F4B8B"/>
    <w:rsid w:val="00402532"/>
    <w:rsid w:val="004026ED"/>
    <w:rsid w:val="00404F6C"/>
    <w:rsid w:val="00413D33"/>
    <w:rsid w:val="00414EF7"/>
    <w:rsid w:val="00424DAF"/>
    <w:rsid w:val="00424DE1"/>
    <w:rsid w:val="00427522"/>
    <w:rsid w:val="0043031E"/>
    <w:rsid w:val="00437905"/>
    <w:rsid w:val="00440938"/>
    <w:rsid w:val="00440C73"/>
    <w:rsid w:val="00447AB3"/>
    <w:rsid w:val="004509B8"/>
    <w:rsid w:val="00487F86"/>
    <w:rsid w:val="004A6410"/>
    <w:rsid w:val="004A6B66"/>
    <w:rsid w:val="004B1A45"/>
    <w:rsid w:val="004C6792"/>
    <w:rsid w:val="004C7A1F"/>
    <w:rsid w:val="004E66A6"/>
    <w:rsid w:val="004F650F"/>
    <w:rsid w:val="00501C36"/>
    <w:rsid w:val="005114FB"/>
    <w:rsid w:val="00516C16"/>
    <w:rsid w:val="00520D61"/>
    <w:rsid w:val="0052231F"/>
    <w:rsid w:val="00532284"/>
    <w:rsid w:val="005370E0"/>
    <w:rsid w:val="005408D5"/>
    <w:rsid w:val="00540DD8"/>
    <w:rsid w:val="0054721E"/>
    <w:rsid w:val="005604B6"/>
    <w:rsid w:val="00560D58"/>
    <w:rsid w:val="00572EE2"/>
    <w:rsid w:val="0058076D"/>
    <w:rsid w:val="00585F45"/>
    <w:rsid w:val="005969C3"/>
    <w:rsid w:val="00596C01"/>
    <w:rsid w:val="005A053C"/>
    <w:rsid w:val="005A08B5"/>
    <w:rsid w:val="005A3E12"/>
    <w:rsid w:val="005A3E33"/>
    <w:rsid w:val="005C14E9"/>
    <w:rsid w:val="005C182D"/>
    <w:rsid w:val="005D204E"/>
    <w:rsid w:val="005D2E29"/>
    <w:rsid w:val="005E0E11"/>
    <w:rsid w:val="005E4486"/>
    <w:rsid w:val="005E6823"/>
    <w:rsid w:val="00622F8E"/>
    <w:rsid w:val="00627F27"/>
    <w:rsid w:val="00630CA6"/>
    <w:rsid w:val="00633A19"/>
    <w:rsid w:val="006346D9"/>
    <w:rsid w:val="00642DCA"/>
    <w:rsid w:val="00651089"/>
    <w:rsid w:val="006644EC"/>
    <w:rsid w:val="0066675B"/>
    <w:rsid w:val="00666B9D"/>
    <w:rsid w:val="00667FCD"/>
    <w:rsid w:val="0067251E"/>
    <w:rsid w:val="00680CC9"/>
    <w:rsid w:val="00681B0A"/>
    <w:rsid w:val="00692A03"/>
    <w:rsid w:val="0069444B"/>
    <w:rsid w:val="006A7AD5"/>
    <w:rsid w:val="006C298B"/>
    <w:rsid w:val="006C4A55"/>
    <w:rsid w:val="006D1160"/>
    <w:rsid w:val="006D7F07"/>
    <w:rsid w:val="006E2E54"/>
    <w:rsid w:val="00710CAB"/>
    <w:rsid w:val="007325ED"/>
    <w:rsid w:val="00744386"/>
    <w:rsid w:val="00753F6D"/>
    <w:rsid w:val="0075475C"/>
    <w:rsid w:val="007548C8"/>
    <w:rsid w:val="007558E0"/>
    <w:rsid w:val="0076459C"/>
    <w:rsid w:val="007665E0"/>
    <w:rsid w:val="007711EF"/>
    <w:rsid w:val="007715B9"/>
    <w:rsid w:val="00772F50"/>
    <w:rsid w:val="007944B8"/>
    <w:rsid w:val="00794CCE"/>
    <w:rsid w:val="007A3E88"/>
    <w:rsid w:val="007A4AD2"/>
    <w:rsid w:val="007A6DF8"/>
    <w:rsid w:val="007B0E0A"/>
    <w:rsid w:val="007B10A3"/>
    <w:rsid w:val="007B46E9"/>
    <w:rsid w:val="007C40E7"/>
    <w:rsid w:val="007C4BE4"/>
    <w:rsid w:val="007D46C1"/>
    <w:rsid w:val="007E40C0"/>
    <w:rsid w:val="007E6A7F"/>
    <w:rsid w:val="007F3B93"/>
    <w:rsid w:val="0080208C"/>
    <w:rsid w:val="00805A55"/>
    <w:rsid w:val="00816EE3"/>
    <w:rsid w:val="0083067D"/>
    <w:rsid w:val="008347A4"/>
    <w:rsid w:val="00843E16"/>
    <w:rsid w:val="00845727"/>
    <w:rsid w:val="0085793B"/>
    <w:rsid w:val="00861400"/>
    <w:rsid w:val="008659CE"/>
    <w:rsid w:val="00873F2C"/>
    <w:rsid w:val="008760BE"/>
    <w:rsid w:val="00876C6D"/>
    <w:rsid w:val="00881A0C"/>
    <w:rsid w:val="00883263"/>
    <w:rsid w:val="00891A9B"/>
    <w:rsid w:val="008934A0"/>
    <w:rsid w:val="00896406"/>
    <w:rsid w:val="008A640F"/>
    <w:rsid w:val="008B0054"/>
    <w:rsid w:val="008B03A7"/>
    <w:rsid w:val="008B055E"/>
    <w:rsid w:val="008B22AF"/>
    <w:rsid w:val="008C161B"/>
    <w:rsid w:val="008C50D8"/>
    <w:rsid w:val="008C73AD"/>
    <w:rsid w:val="008E37DD"/>
    <w:rsid w:val="008E3E70"/>
    <w:rsid w:val="008F4A88"/>
    <w:rsid w:val="00900C90"/>
    <w:rsid w:val="00913759"/>
    <w:rsid w:val="00922551"/>
    <w:rsid w:val="00922BFC"/>
    <w:rsid w:val="00932B26"/>
    <w:rsid w:val="009411A3"/>
    <w:rsid w:val="009431FD"/>
    <w:rsid w:val="00945D63"/>
    <w:rsid w:val="00946FA5"/>
    <w:rsid w:val="00950E6B"/>
    <w:rsid w:val="009677F8"/>
    <w:rsid w:val="00973CCB"/>
    <w:rsid w:val="00980CF9"/>
    <w:rsid w:val="009818B8"/>
    <w:rsid w:val="00987CA3"/>
    <w:rsid w:val="00990C77"/>
    <w:rsid w:val="009935D7"/>
    <w:rsid w:val="00993D0D"/>
    <w:rsid w:val="0099608D"/>
    <w:rsid w:val="009A7188"/>
    <w:rsid w:val="009A74F9"/>
    <w:rsid w:val="009B0EBB"/>
    <w:rsid w:val="009B778F"/>
    <w:rsid w:val="009C13F8"/>
    <w:rsid w:val="009D0316"/>
    <w:rsid w:val="009D0C05"/>
    <w:rsid w:val="009D6B48"/>
    <w:rsid w:val="009E000B"/>
    <w:rsid w:val="009E402D"/>
    <w:rsid w:val="009F1FC3"/>
    <w:rsid w:val="009F224E"/>
    <w:rsid w:val="009F2628"/>
    <w:rsid w:val="009F4032"/>
    <w:rsid w:val="009F5FA2"/>
    <w:rsid w:val="009F6917"/>
    <w:rsid w:val="00A069D5"/>
    <w:rsid w:val="00A179D4"/>
    <w:rsid w:val="00A431DD"/>
    <w:rsid w:val="00A43910"/>
    <w:rsid w:val="00A5299B"/>
    <w:rsid w:val="00A65FBA"/>
    <w:rsid w:val="00A71ADA"/>
    <w:rsid w:val="00A72F79"/>
    <w:rsid w:val="00A85662"/>
    <w:rsid w:val="00AB056A"/>
    <w:rsid w:val="00AB1A2E"/>
    <w:rsid w:val="00AB1C3D"/>
    <w:rsid w:val="00AB356C"/>
    <w:rsid w:val="00AC34EF"/>
    <w:rsid w:val="00AC6416"/>
    <w:rsid w:val="00AD2AD1"/>
    <w:rsid w:val="00AD3400"/>
    <w:rsid w:val="00AE5CD7"/>
    <w:rsid w:val="00AE5E23"/>
    <w:rsid w:val="00B0127B"/>
    <w:rsid w:val="00B02D9C"/>
    <w:rsid w:val="00B06D06"/>
    <w:rsid w:val="00B115EC"/>
    <w:rsid w:val="00B12FA1"/>
    <w:rsid w:val="00B175A6"/>
    <w:rsid w:val="00B262B8"/>
    <w:rsid w:val="00B3209A"/>
    <w:rsid w:val="00B365BF"/>
    <w:rsid w:val="00B42909"/>
    <w:rsid w:val="00B45626"/>
    <w:rsid w:val="00B4651C"/>
    <w:rsid w:val="00B466F0"/>
    <w:rsid w:val="00B649A2"/>
    <w:rsid w:val="00B64D6E"/>
    <w:rsid w:val="00B74B36"/>
    <w:rsid w:val="00B86D3E"/>
    <w:rsid w:val="00B9700B"/>
    <w:rsid w:val="00BA1291"/>
    <w:rsid w:val="00BA6073"/>
    <w:rsid w:val="00BB23B5"/>
    <w:rsid w:val="00BB3722"/>
    <w:rsid w:val="00BD039C"/>
    <w:rsid w:val="00BD0A27"/>
    <w:rsid w:val="00BD578E"/>
    <w:rsid w:val="00BF576B"/>
    <w:rsid w:val="00C1120E"/>
    <w:rsid w:val="00C11C53"/>
    <w:rsid w:val="00C20A9B"/>
    <w:rsid w:val="00C22D48"/>
    <w:rsid w:val="00C241F4"/>
    <w:rsid w:val="00C269A7"/>
    <w:rsid w:val="00C27C5B"/>
    <w:rsid w:val="00C42FDB"/>
    <w:rsid w:val="00C4481E"/>
    <w:rsid w:val="00C457FB"/>
    <w:rsid w:val="00C56C84"/>
    <w:rsid w:val="00C574F3"/>
    <w:rsid w:val="00C62958"/>
    <w:rsid w:val="00C730A1"/>
    <w:rsid w:val="00C77323"/>
    <w:rsid w:val="00C85623"/>
    <w:rsid w:val="00C92A89"/>
    <w:rsid w:val="00C94981"/>
    <w:rsid w:val="00CA4E6F"/>
    <w:rsid w:val="00CA68BD"/>
    <w:rsid w:val="00CB2698"/>
    <w:rsid w:val="00CB5AA2"/>
    <w:rsid w:val="00CB6D0E"/>
    <w:rsid w:val="00CC239E"/>
    <w:rsid w:val="00CC4B47"/>
    <w:rsid w:val="00CC634C"/>
    <w:rsid w:val="00CE3847"/>
    <w:rsid w:val="00CF1F7D"/>
    <w:rsid w:val="00D0183B"/>
    <w:rsid w:val="00D0682C"/>
    <w:rsid w:val="00D21C80"/>
    <w:rsid w:val="00D25BD4"/>
    <w:rsid w:val="00D3138B"/>
    <w:rsid w:val="00D331B9"/>
    <w:rsid w:val="00D336EF"/>
    <w:rsid w:val="00D369B9"/>
    <w:rsid w:val="00D37D90"/>
    <w:rsid w:val="00D403F1"/>
    <w:rsid w:val="00D44DD6"/>
    <w:rsid w:val="00D46A03"/>
    <w:rsid w:val="00D62C10"/>
    <w:rsid w:val="00D733C0"/>
    <w:rsid w:val="00D745FE"/>
    <w:rsid w:val="00D802B9"/>
    <w:rsid w:val="00D91201"/>
    <w:rsid w:val="00D9261F"/>
    <w:rsid w:val="00D93A7A"/>
    <w:rsid w:val="00DC5D61"/>
    <w:rsid w:val="00DD2012"/>
    <w:rsid w:val="00DD5063"/>
    <w:rsid w:val="00DD63DB"/>
    <w:rsid w:val="00DD664B"/>
    <w:rsid w:val="00DE3D4B"/>
    <w:rsid w:val="00DE7703"/>
    <w:rsid w:val="00DF2877"/>
    <w:rsid w:val="00DF3BC3"/>
    <w:rsid w:val="00DF737C"/>
    <w:rsid w:val="00E0288E"/>
    <w:rsid w:val="00E04511"/>
    <w:rsid w:val="00E06C79"/>
    <w:rsid w:val="00E11253"/>
    <w:rsid w:val="00E220A7"/>
    <w:rsid w:val="00E22DF1"/>
    <w:rsid w:val="00E240C3"/>
    <w:rsid w:val="00E262A7"/>
    <w:rsid w:val="00E26859"/>
    <w:rsid w:val="00E363BC"/>
    <w:rsid w:val="00E4258F"/>
    <w:rsid w:val="00E52C25"/>
    <w:rsid w:val="00E5491E"/>
    <w:rsid w:val="00E55B54"/>
    <w:rsid w:val="00E5680B"/>
    <w:rsid w:val="00E602EC"/>
    <w:rsid w:val="00E613E5"/>
    <w:rsid w:val="00E64EEC"/>
    <w:rsid w:val="00E66375"/>
    <w:rsid w:val="00E73064"/>
    <w:rsid w:val="00E746E7"/>
    <w:rsid w:val="00E815B4"/>
    <w:rsid w:val="00E81CFA"/>
    <w:rsid w:val="00E84A60"/>
    <w:rsid w:val="00E869F5"/>
    <w:rsid w:val="00E9026F"/>
    <w:rsid w:val="00EA3057"/>
    <w:rsid w:val="00EC26B0"/>
    <w:rsid w:val="00EC5793"/>
    <w:rsid w:val="00ED2EE1"/>
    <w:rsid w:val="00EE7BD1"/>
    <w:rsid w:val="00F31385"/>
    <w:rsid w:val="00F322EE"/>
    <w:rsid w:val="00F344B3"/>
    <w:rsid w:val="00F46CDB"/>
    <w:rsid w:val="00F623AA"/>
    <w:rsid w:val="00F64083"/>
    <w:rsid w:val="00F75D42"/>
    <w:rsid w:val="00F91EEB"/>
    <w:rsid w:val="00F9437F"/>
    <w:rsid w:val="00F94426"/>
    <w:rsid w:val="00F977C6"/>
    <w:rsid w:val="00F97BC5"/>
    <w:rsid w:val="00FA097E"/>
    <w:rsid w:val="00FA3A3F"/>
    <w:rsid w:val="00FB07CF"/>
    <w:rsid w:val="00FB4581"/>
    <w:rsid w:val="00FB6DEC"/>
    <w:rsid w:val="00FC2D7D"/>
    <w:rsid w:val="00FD0C00"/>
    <w:rsid w:val="00FE1B6C"/>
    <w:rsid w:val="00FF0AF4"/>
    <w:rsid w:val="00FF0FAB"/>
    <w:rsid w:val="00FF5F01"/>
    <w:rsid w:val="00FF7F2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43F249"/>
  <w15:docId w15:val="{1FA4B3C7-3E8C-40F8-9039-AA7CAC0C42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E3E70"/>
  </w:style>
  <w:style w:type="paragraph" w:styleId="2">
    <w:name w:val="heading 2"/>
    <w:basedOn w:val="a"/>
    <w:next w:val="a"/>
    <w:link w:val="20"/>
    <w:qFormat/>
    <w:rsid w:val="00B64D6E"/>
    <w:pPr>
      <w:keepNext/>
      <w:spacing w:after="0" w:line="240" w:lineRule="auto"/>
      <w:ind w:left="-108" w:firstLine="709"/>
      <w:jc w:val="center"/>
      <w:outlineLvl w:val="1"/>
    </w:pPr>
    <w:rPr>
      <w:rFonts w:ascii="Times New Roman" w:eastAsia="Times New Roman" w:hAnsi="Times New Roman" w:cs="Times New Roman"/>
      <w:i/>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B175A6"/>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B175A6"/>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B175A6"/>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B175A6"/>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B175A6"/>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B175A6"/>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B175A6"/>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B175A6"/>
    <w:pPr>
      <w:widowControl w:val="0"/>
      <w:autoSpaceDE w:val="0"/>
      <w:autoSpaceDN w:val="0"/>
      <w:spacing w:after="0" w:line="240" w:lineRule="auto"/>
    </w:pPr>
    <w:rPr>
      <w:rFonts w:ascii="Arial" w:eastAsia="Times New Roman" w:hAnsi="Arial" w:cs="Arial"/>
      <w:sz w:val="20"/>
      <w:szCs w:val="20"/>
      <w:lang w:eastAsia="ru-RU"/>
    </w:rPr>
  </w:style>
  <w:style w:type="character" w:customStyle="1" w:styleId="fontstyle01">
    <w:name w:val="fontstyle01"/>
    <w:basedOn w:val="a0"/>
    <w:rsid w:val="0004742B"/>
    <w:rPr>
      <w:rFonts w:ascii="Times New Roman" w:hAnsi="Times New Roman" w:cs="Times New Roman" w:hint="default"/>
      <w:b w:val="0"/>
      <w:bCs w:val="0"/>
      <w:i w:val="0"/>
      <w:iCs w:val="0"/>
      <w:color w:val="000000"/>
      <w:sz w:val="26"/>
      <w:szCs w:val="26"/>
    </w:rPr>
  </w:style>
  <w:style w:type="table" w:styleId="a3">
    <w:name w:val="Table Grid"/>
    <w:basedOn w:val="a1"/>
    <w:uiPriority w:val="39"/>
    <w:rsid w:val="0029344C"/>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3">
    <w:name w:val="Body Text Indent 3"/>
    <w:basedOn w:val="a"/>
    <w:link w:val="30"/>
    <w:rsid w:val="000764A0"/>
    <w:pPr>
      <w:spacing w:after="0" w:line="240" w:lineRule="auto"/>
      <w:ind w:firstLine="397"/>
      <w:jc w:val="both"/>
    </w:pPr>
    <w:rPr>
      <w:rFonts w:ascii="Times New Roman" w:eastAsia="Times New Roman" w:hAnsi="Times New Roman" w:cs="Times New Roman"/>
      <w:sz w:val="24"/>
      <w:szCs w:val="20"/>
      <w:lang w:eastAsia="ru-RU"/>
    </w:rPr>
  </w:style>
  <w:style w:type="character" w:customStyle="1" w:styleId="30">
    <w:name w:val="Основной текст с отступом 3 Знак"/>
    <w:basedOn w:val="a0"/>
    <w:link w:val="3"/>
    <w:rsid w:val="000764A0"/>
    <w:rPr>
      <w:rFonts w:ascii="Times New Roman" w:eastAsia="Times New Roman" w:hAnsi="Times New Roman" w:cs="Times New Roman"/>
      <w:sz w:val="24"/>
      <w:szCs w:val="20"/>
      <w:lang w:eastAsia="ru-RU"/>
    </w:rPr>
  </w:style>
  <w:style w:type="paragraph" w:styleId="a4">
    <w:name w:val="header"/>
    <w:basedOn w:val="a"/>
    <w:link w:val="a5"/>
    <w:rsid w:val="006C4A55"/>
    <w:pPr>
      <w:tabs>
        <w:tab w:val="center" w:pos="4153"/>
        <w:tab w:val="right" w:pos="8306"/>
      </w:tabs>
      <w:spacing w:after="0" w:line="240" w:lineRule="auto"/>
    </w:pPr>
    <w:rPr>
      <w:rFonts w:ascii="Times New Roman" w:eastAsia="Times New Roman" w:hAnsi="Times New Roman" w:cs="Times New Roman"/>
      <w:sz w:val="24"/>
      <w:szCs w:val="24"/>
      <w:lang w:eastAsia="ru-RU"/>
    </w:rPr>
  </w:style>
  <w:style w:type="character" w:customStyle="1" w:styleId="a5">
    <w:name w:val="Верхний колонтитул Знак"/>
    <w:basedOn w:val="a0"/>
    <w:link w:val="a4"/>
    <w:rsid w:val="006C4A55"/>
    <w:rPr>
      <w:rFonts w:ascii="Times New Roman" w:eastAsia="Times New Roman" w:hAnsi="Times New Roman" w:cs="Times New Roman"/>
      <w:sz w:val="24"/>
      <w:szCs w:val="24"/>
      <w:lang w:eastAsia="ru-RU"/>
    </w:rPr>
  </w:style>
  <w:style w:type="character" w:customStyle="1" w:styleId="20">
    <w:name w:val="Заголовок 2 Знак"/>
    <w:basedOn w:val="a0"/>
    <w:link w:val="2"/>
    <w:rsid w:val="00B64D6E"/>
    <w:rPr>
      <w:rFonts w:ascii="Times New Roman" w:eastAsia="Times New Roman" w:hAnsi="Times New Roman" w:cs="Times New Roman"/>
      <w:i/>
      <w:sz w:val="24"/>
      <w:szCs w:val="24"/>
      <w:lang w:eastAsia="ru-RU"/>
    </w:rPr>
  </w:style>
  <w:style w:type="paragraph" w:styleId="21">
    <w:name w:val="Body Text 2"/>
    <w:basedOn w:val="a"/>
    <w:link w:val="22"/>
    <w:rsid w:val="00B64D6E"/>
    <w:pPr>
      <w:spacing w:after="120" w:line="480" w:lineRule="auto"/>
    </w:pPr>
    <w:rPr>
      <w:rFonts w:ascii="Times New Roman" w:eastAsia="Times New Roman" w:hAnsi="Times New Roman" w:cs="Times New Roman"/>
      <w:sz w:val="24"/>
      <w:szCs w:val="24"/>
      <w:lang w:eastAsia="ru-RU"/>
    </w:rPr>
  </w:style>
  <w:style w:type="character" w:customStyle="1" w:styleId="22">
    <w:name w:val="Основной текст 2 Знак"/>
    <w:basedOn w:val="a0"/>
    <w:link w:val="21"/>
    <w:rsid w:val="00B64D6E"/>
    <w:rPr>
      <w:rFonts w:ascii="Times New Roman" w:eastAsia="Times New Roman" w:hAnsi="Times New Roman" w:cs="Times New Roman"/>
      <w:sz w:val="24"/>
      <w:szCs w:val="24"/>
      <w:lang w:eastAsia="ru-RU"/>
    </w:rPr>
  </w:style>
  <w:style w:type="character" w:styleId="a6">
    <w:name w:val="Hyperlink"/>
    <w:basedOn w:val="a0"/>
    <w:uiPriority w:val="99"/>
    <w:unhideWhenUsed/>
    <w:rsid w:val="00006A4F"/>
    <w:rPr>
      <w:color w:val="0563C1" w:themeColor="hyperlink"/>
      <w:u w:val="single"/>
    </w:rPr>
  </w:style>
  <w:style w:type="paragraph" w:styleId="a7">
    <w:name w:val="footer"/>
    <w:basedOn w:val="a"/>
    <w:link w:val="a8"/>
    <w:uiPriority w:val="99"/>
    <w:unhideWhenUsed/>
    <w:rsid w:val="00FF5F01"/>
    <w:pPr>
      <w:tabs>
        <w:tab w:val="center" w:pos="4677"/>
        <w:tab w:val="right" w:pos="9355"/>
      </w:tabs>
      <w:spacing w:after="0" w:line="240" w:lineRule="auto"/>
    </w:pPr>
  </w:style>
  <w:style w:type="character" w:customStyle="1" w:styleId="a8">
    <w:name w:val="Нижний колонтитул Знак"/>
    <w:basedOn w:val="a0"/>
    <w:link w:val="a7"/>
    <w:uiPriority w:val="99"/>
    <w:rsid w:val="00FF5F01"/>
  </w:style>
  <w:style w:type="paragraph" w:styleId="a9">
    <w:name w:val="Balloon Text"/>
    <w:basedOn w:val="a"/>
    <w:link w:val="aa"/>
    <w:uiPriority w:val="99"/>
    <w:semiHidden/>
    <w:unhideWhenUsed/>
    <w:rsid w:val="003C4E84"/>
    <w:pPr>
      <w:spacing w:after="0" w:line="240" w:lineRule="auto"/>
    </w:pPr>
    <w:rPr>
      <w:rFonts w:ascii="Segoe UI" w:hAnsi="Segoe UI" w:cs="Segoe UI"/>
      <w:sz w:val="18"/>
      <w:szCs w:val="18"/>
    </w:rPr>
  </w:style>
  <w:style w:type="character" w:customStyle="1" w:styleId="aa">
    <w:name w:val="Текст выноски Знак"/>
    <w:basedOn w:val="a0"/>
    <w:link w:val="a9"/>
    <w:uiPriority w:val="99"/>
    <w:semiHidden/>
    <w:rsid w:val="003C4E84"/>
    <w:rPr>
      <w:rFonts w:ascii="Segoe UI" w:hAnsi="Segoe UI" w:cs="Segoe UI"/>
      <w:sz w:val="18"/>
      <w:szCs w:val="18"/>
    </w:rPr>
  </w:style>
  <w:style w:type="character" w:styleId="ab">
    <w:name w:val="Strong"/>
    <w:uiPriority w:val="22"/>
    <w:qFormat/>
    <w:rsid w:val="00DD664B"/>
    <w:rPr>
      <w:b/>
      <w:bCs/>
    </w:rPr>
  </w:style>
  <w:style w:type="character" w:customStyle="1" w:styleId="ConsPlusNormal0">
    <w:name w:val="ConsPlusNormal Знак"/>
    <w:link w:val="ConsPlusNormal"/>
    <w:locked/>
    <w:rsid w:val="00DD664B"/>
    <w:rPr>
      <w:rFonts w:ascii="Calibri" w:eastAsia="Times New Roman" w:hAnsi="Calibri" w:cs="Calibri"/>
      <w:szCs w:val="20"/>
      <w:lang w:eastAsia="ru-RU"/>
    </w:rPr>
  </w:style>
  <w:style w:type="character" w:customStyle="1" w:styleId="ajax-email">
    <w:name w:val="ajax-email"/>
    <w:basedOn w:val="a0"/>
    <w:rsid w:val="008A640F"/>
  </w:style>
  <w:style w:type="paragraph" w:customStyle="1" w:styleId="Style7">
    <w:name w:val="Style7"/>
    <w:basedOn w:val="a"/>
    <w:uiPriority w:val="99"/>
    <w:rsid w:val="00F97BC5"/>
    <w:pPr>
      <w:widowControl w:val="0"/>
      <w:autoSpaceDE w:val="0"/>
      <w:autoSpaceDN w:val="0"/>
      <w:adjustRightInd w:val="0"/>
      <w:spacing w:after="0" w:line="240" w:lineRule="auto"/>
      <w:jc w:val="center"/>
    </w:pPr>
    <w:rPr>
      <w:rFonts w:ascii="Times New Roman" w:eastAsia="Times New Roman" w:hAnsi="Times New Roman" w:cs="Times New Roman"/>
      <w:sz w:val="24"/>
      <w:szCs w:val="24"/>
      <w:lang w:eastAsia="ru-RU"/>
    </w:rPr>
  </w:style>
  <w:style w:type="paragraph" w:styleId="ac">
    <w:name w:val="Normal (Web)"/>
    <w:basedOn w:val="a"/>
    <w:uiPriority w:val="99"/>
    <w:unhideWhenUsed/>
    <w:rsid w:val="0014189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d">
    <w:name w:val="FollowedHyperlink"/>
    <w:basedOn w:val="a0"/>
    <w:uiPriority w:val="99"/>
    <w:semiHidden/>
    <w:unhideWhenUsed/>
    <w:rsid w:val="00572EE2"/>
    <w:rPr>
      <w:color w:val="954F72" w:themeColor="followedHyperlink"/>
      <w:u w:val="single"/>
    </w:rPr>
  </w:style>
  <w:style w:type="paragraph" w:styleId="ae">
    <w:name w:val="No Spacing"/>
    <w:uiPriority w:val="1"/>
    <w:qFormat/>
    <w:rsid w:val="00572EE2"/>
    <w:pPr>
      <w:spacing w:after="0" w:line="240" w:lineRule="auto"/>
    </w:pPr>
  </w:style>
  <w:style w:type="paragraph" w:styleId="af">
    <w:name w:val="List Paragraph"/>
    <w:basedOn w:val="a"/>
    <w:uiPriority w:val="34"/>
    <w:qFormat/>
    <w:rsid w:val="001A2779"/>
    <w:pPr>
      <w:ind w:left="720"/>
      <w:contextualSpacing/>
    </w:pPr>
  </w:style>
  <w:style w:type="paragraph" w:customStyle="1" w:styleId="-11">
    <w:name w:val="Цветной список - Акцент 11"/>
    <w:basedOn w:val="a"/>
    <w:link w:val="-1"/>
    <w:uiPriority w:val="34"/>
    <w:qFormat/>
    <w:rsid w:val="000C0D2D"/>
    <w:pPr>
      <w:spacing w:after="200" w:line="276" w:lineRule="auto"/>
      <w:ind w:left="720"/>
      <w:contextualSpacing/>
    </w:pPr>
    <w:rPr>
      <w:rFonts w:ascii="Calibri" w:eastAsia="Calibri" w:hAnsi="Calibri" w:cs="Times New Roman"/>
    </w:rPr>
  </w:style>
  <w:style w:type="character" w:customStyle="1" w:styleId="-1">
    <w:name w:val="Цветной список - Акцент 1 Знак"/>
    <w:link w:val="-11"/>
    <w:uiPriority w:val="34"/>
    <w:rsid w:val="000C0D2D"/>
    <w:rPr>
      <w:rFonts w:ascii="Calibri" w:eastAsia="Calibri" w:hAnsi="Calibri" w:cs="Times New Roman"/>
    </w:rPr>
  </w:style>
  <w:style w:type="character" w:styleId="af0">
    <w:name w:val="annotation reference"/>
    <w:basedOn w:val="a0"/>
    <w:uiPriority w:val="99"/>
    <w:semiHidden/>
    <w:unhideWhenUsed/>
    <w:rsid w:val="00CC634C"/>
    <w:rPr>
      <w:sz w:val="16"/>
      <w:szCs w:val="16"/>
    </w:rPr>
  </w:style>
  <w:style w:type="paragraph" w:styleId="af1">
    <w:name w:val="annotation text"/>
    <w:basedOn w:val="a"/>
    <w:link w:val="af2"/>
    <w:uiPriority w:val="99"/>
    <w:semiHidden/>
    <w:unhideWhenUsed/>
    <w:rsid w:val="00CC634C"/>
    <w:pPr>
      <w:spacing w:line="240" w:lineRule="auto"/>
    </w:pPr>
    <w:rPr>
      <w:sz w:val="20"/>
      <w:szCs w:val="20"/>
    </w:rPr>
  </w:style>
  <w:style w:type="character" w:customStyle="1" w:styleId="af2">
    <w:name w:val="Текст примечания Знак"/>
    <w:basedOn w:val="a0"/>
    <w:link w:val="af1"/>
    <w:uiPriority w:val="99"/>
    <w:semiHidden/>
    <w:rsid w:val="00CC634C"/>
    <w:rPr>
      <w:sz w:val="20"/>
      <w:szCs w:val="20"/>
    </w:rPr>
  </w:style>
  <w:style w:type="paragraph" w:styleId="af3">
    <w:name w:val="annotation subject"/>
    <w:basedOn w:val="af1"/>
    <w:next w:val="af1"/>
    <w:link w:val="af4"/>
    <w:uiPriority w:val="99"/>
    <w:semiHidden/>
    <w:unhideWhenUsed/>
    <w:rsid w:val="00CC634C"/>
    <w:rPr>
      <w:b/>
      <w:bCs/>
    </w:rPr>
  </w:style>
  <w:style w:type="character" w:customStyle="1" w:styleId="af4">
    <w:name w:val="Тема примечания Знак"/>
    <w:basedOn w:val="af2"/>
    <w:link w:val="af3"/>
    <w:uiPriority w:val="99"/>
    <w:semiHidden/>
    <w:rsid w:val="00CC634C"/>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262395">
      <w:bodyDiv w:val="1"/>
      <w:marLeft w:val="0"/>
      <w:marRight w:val="0"/>
      <w:marTop w:val="0"/>
      <w:marBottom w:val="0"/>
      <w:divBdr>
        <w:top w:val="none" w:sz="0" w:space="0" w:color="auto"/>
        <w:left w:val="none" w:sz="0" w:space="0" w:color="auto"/>
        <w:bottom w:val="none" w:sz="0" w:space="0" w:color="auto"/>
        <w:right w:val="none" w:sz="0" w:space="0" w:color="auto"/>
      </w:divBdr>
    </w:div>
    <w:div w:id="75906405">
      <w:bodyDiv w:val="1"/>
      <w:marLeft w:val="0"/>
      <w:marRight w:val="0"/>
      <w:marTop w:val="0"/>
      <w:marBottom w:val="0"/>
      <w:divBdr>
        <w:top w:val="none" w:sz="0" w:space="0" w:color="auto"/>
        <w:left w:val="none" w:sz="0" w:space="0" w:color="auto"/>
        <w:bottom w:val="none" w:sz="0" w:space="0" w:color="auto"/>
        <w:right w:val="none" w:sz="0" w:space="0" w:color="auto"/>
      </w:divBdr>
    </w:div>
    <w:div w:id="508757711">
      <w:bodyDiv w:val="1"/>
      <w:marLeft w:val="0"/>
      <w:marRight w:val="0"/>
      <w:marTop w:val="0"/>
      <w:marBottom w:val="0"/>
      <w:divBdr>
        <w:top w:val="none" w:sz="0" w:space="0" w:color="auto"/>
        <w:left w:val="none" w:sz="0" w:space="0" w:color="auto"/>
        <w:bottom w:val="none" w:sz="0" w:space="0" w:color="auto"/>
        <w:right w:val="none" w:sz="0" w:space="0" w:color="auto"/>
      </w:divBdr>
    </w:div>
    <w:div w:id="596988332">
      <w:bodyDiv w:val="1"/>
      <w:marLeft w:val="0"/>
      <w:marRight w:val="0"/>
      <w:marTop w:val="0"/>
      <w:marBottom w:val="0"/>
      <w:divBdr>
        <w:top w:val="none" w:sz="0" w:space="0" w:color="auto"/>
        <w:left w:val="none" w:sz="0" w:space="0" w:color="auto"/>
        <w:bottom w:val="none" w:sz="0" w:space="0" w:color="auto"/>
        <w:right w:val="none" w:sz="0" w:space="0" w:color="auto"/>
      </w:divBdr>
    </w:div>
    <w:div w:id="795372717">
      <w:bodyDiv w:val="1"/>
      <w:marLeft w:val="0"/>
      <w:marRight w:val="0"/>
      <w:marTop w:val="0"/>
      <w:marBottom w:val="0"/>
      <w:divBdr>
        <w:top w:val="none" w:sz="0" w:space="0" w:color="auto"/>
        <w:left w:val="none" w:sz="0" w:space="0" w:color="auto"/>
        <w:bottom w:val="none" w:sz="0" w:space="0" w:color="auto"/>
        <w:right w:val="none" w:sz="0" w:space="0" w:color="auto"/>
      </w:divBdr>
    </w:div>
    <w:div w:id="830020637">
      <w:bodyDiv w:val="1"/>
      <w:marLeft w:val="0"/>
      <w:marRight w:val="0"/>
      <w:marTop w:val="0"/>
      <w:marBottom w:val="0"/>
      <w:divBdr>
        <w:top w:val="none" w:sz="0" w:space="0" w:color="auto"/>
        <w:left w:val="none" w:sz="0" w:space="0" w:color="auto"/>
        <w:bottom w:val="none" w:sz="0" w:space="0" w:color="auto"/>
        <w:right w:val="none" w:sz="0" w:space="0" w:color="auto"/>
      </w:divBdr>
    </w:div>
    <w:div w:id="20927756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D63125-FEF5-459E-9B0C-F1BEA7AB5C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1</Pages>
  <Words>2228</Words>
  <Characters>12705</Characters>
  <Application>Microsoft Office Word</Application>
  <DocSecurity>0</DocSecurity>
  <Lines>105</Lines>
  <Paragraphs>29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14904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Наталья С. Ушакова</dc:creator>
  <cp:lastModifiedBy>user</cp:lastModifiedBy>
  <cp:revision>5</cp:revision>
  <cp:lastPrinted>2022-11-18T01:15:00Z</cp:lastPrinted>
  <dcterms:created xsi:type="dcterms:W3CDTF">2023-10-05T04:24:00Z</dcterms:created>
  <dcterms:modified xsi:type="dcterms:W3CDTF">2023-10-05T10:24:00Z</dcterms:modified>
</cp:coreProperties>
</file>